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8DFEB" w14:textId="77777777" w:rsidR="00484190" w:rsidRDefault="00484190" w:rsidP="00484190">
      <w:r>
        <w:rPr>
          <w:noProof/>
        </w:rPr>
        <w:drawing>
          <wp:anchor distT="0" distB="0" distL="114300" distR="114300" simplePos="0" relativeHeight="251658240" behindDoc="0" locked="0" layoutInCell="1" allowOverlap="1" wp14:anchorId="4EE05545" wp14:editId="0F340D0A">
            <wp:simplePos x="0" y="0"/>
            <wp:positionH relativeFrom="column">
              <wp:posOffset>4777740</wp:posOffset>
            </wp:positionH>
            <wp:positionV relativeFrom="paragraph">
              <wp:posOffset>0</wp:posOffset>
            </wp:positionV>
            <wp:extent cx="943610" cy="92202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430440" w14:textId="77777777" w:rsidR="00484190" w:rsidRPr="006F52D8" w:rsidRDefault="00BB0736" w:rsidP="00BB0736">
      <w:pPr>
        <w:tabs>
          <w:tab w:val="left" w:pos="948"/>
        </w:tabs>
        <w:ind w:left="720"/>
        <w:jc w:val="center"/>
        <w:rPr>
          <w:rFonts w:ascii="High Tower Text" w:hAnsi="High Tower Text"/>
          <w:b/>
          <w:sz w:val="36"/>
          <w:szCs w:val="36"/>
        </w:rPr>
      </w:pPr>
      <w:r w:rsidRPr="006F52D8">
        <w:rPr>
          <w:rFonts w:ascii="High Tower Text" w:hAnsi="High Tower Text"/>
          <w:b/>
          <w:sz w:val="36"/>
          <w:szCs w:val="36"/>
        </w:rPr>
        <w:t xml:space="preserve">  </w:t>
      </w:r>
      <w:r w:rsidR="00484190" w:rsidRPr="006F52D8">
        <w:rPr>
          <w:rFonts w:ascii="High Tower Text" w:hAnsi="High Tower Text"/>
          <w:b/>
          <w:sz w:val="36"/>
          <w:szCs w:val="36"/>
        </w:rPr>
        <w:t xml:space="preserve">NORTHPOINTE CONTRACT </w:t>
      </w:r>
      <w:r w:rsidRPr="006F52D8">
        <w:rPr>
          <w:rFonts w:ascii="High Tower Text" w:hAnsi="High Tower Text"/>
          <w:b/>
          <w:sz w:val="36"/>
          <w:szCs w:val="36"/>
        </w:rPr>
        <w:t xml:space="preserve">       </w:t>
      </w:r>
      <w:r w:rsidR="00484190" w:rsidRPr="006F52D8">
        <w:rPr>
          <w:rFonts w:ascii="High Tower Text" w:hAnsi="High Tower Text"/>
          <w:b/>
          <w:sz w:val="36"/>
          <w:szCs w:val="36"/>
        </w:rPr>
        <w:t>PROVIDERS LIST</w:t>
      </w:r>
    </w:p>
    <w:tbl>
      <w:tblPr>
        <w:tblStyle w:val="TableGrid"/>
        <w:tblW w:w="9350" w:type="dxa"/>
        <w:tblInd w:w="715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631C4" w14:paraId="7E26572F" w14:textId="77777777" w:rsidTr="00E631C4">
        <w:tc>
          <w:tcPr>
            <w:tcW w:w="3116" w:type="dxa"/>
            <w:shd w:val="clear" w:color="auto" w:fill="D9D9D9" w:themeFill="background1" w:themeFillShade="D9"/>
          </w:tcPr>
          <w:p w14:paraId="7206E8D5" w14:textId="77777777" w:rsidR="00E631C4" w:rsidRPr="00EF64A6" w:rsidRDefault="00E631C4" w:rsidP="00484190">
            <w:pPr>
              <w:tabs>
                <w:tab w:val="left" w:pos="948"/>
              </w:tabs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 w:rsidRPr="00EF64A6">
              <w:rPr>
                <w:rFonts w:ascii="High Tower Text" w:hAnsi="High Tower Text"/>
                <w:b/>
                <w:sz w:val="28"/>
                <w:szCs w:val="28"/>
              </w:rPr>
              <w:t>PROVIDER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0E1F2E90" w14:textId="77777777" w:rsidR="00E631C4" w:rsidRPr="00EF64A6" w:rsidRDefault="00E631C4" w:rsidP="00484190">
            <w:pPr>
              <w:tabs>
                <w:tab w:val="left" w:pos="948"/>
              </w:tabs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 w:rsidRPr="00EF64A6">
              <w:rPr>
                <w:rFonts w:ascii="High Tower Text" w:hAnsi="High Tower Text"/>
                <w:b/>
                <w:sz w:val="28"/>
                <w:szCs w:val="28"/>
              </w:rPr>
              <w:t>SPECIALTY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5D4A1577" w14:textId="77777777" w:rsidR="00E631C4" w:rsidRPr="00EF64A6" w:rsidRDefault="00E631C4" w:rsidP="00484190">
            <w:pPr>
              <w:tabs>
                <w:tab w:val="left" w:pos="948"/>
              </w:tabs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 w:rsidRPr="00EF64A6">
              <w:rPr>
                <w:rFonts w:ascii="High Tower Text" w:hAnsi="High Tower Text"/>
                <w:b/>
                <w:sz w:val="28"/>
                <w:szCs w:val="28"/>
              </w:rPr>
              <w:t>COUNTY</w:t>
            </w:r>
          </w:p>
        </w:tc>
      </w:tr>
      <w:tr w:rsidR="00E631C4" w:rsidRPr="00EF64A6" w14:paraId="27094157" w14:textId="77777777" w:rsidTr="00E631C4">
        <w:tc>
          <w:tcPr>
            <w:tcW w:w="3116" w:type="dxa"/>
          </w:tcPr>
          <w:p w14:paraId="1FEBA7ED" w14:textId="77777777" w:rsidR="00E631C4" w:rsidRPr="00EF64A6" w:rsidRDefault="00E631C4" w:rsidP="00484190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EF64A6">
              <w:rPr>
                <w:rFonts w:ascii="Arial Narrow" w:hAnsi="Arial Narrow"/>
                <w:sz w:val="26"/>
                <w:szCs w:val="26"/>
              </w:rPr>
              <w:t>GuardianTrac</w:t>
            </w:r>
            <w:proofErr w:type="spellEnd"/>
          </w:p>
        </w:tc>
        <w:tc>
          <w:tcPr>
            <w:tcW w:w="3117" w:type="dxa"/>
          </w:tcPr>
          <w:p w14:paraId="2E9600B2" w14:textId="77777777" w:rsidR="00E631C4" w:rsidRPr="00EF64A6" w:rsidRDefault="00E631C4" w:rsidP="00484190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 w:rsidRPr="00EF64A6">
              <w:rPr>
                <w:rFonts w:ascii="Arial Narrow" w:hAnsi="Arial Narrow"/>
                <w:sz w:val="26"/>
                <w:szCs w:val="26"/>
              </w:rPr>
              <w:t>Fiscal Intermediary</w:t>
            </w:r>
          </w:p>
        </w:tc>
        <w:tc>
          <w:tcPr>
            <w:tcW w:w="3117" w:type="dxa"/>
          </w:tcPr>
          <w:p w14:paraId="4BA57F16" w14:textId="77777777" w:rsidR="00E631C4" w:rsidRPr="00EF64A6" w:rsidRDefault="00E631C4" w:rsidP="00484190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 w:rsidRPr="00EF64A6">
              <w:rPr>
                <w:rFonts w:ascii="Arial Narrow" w:hAnsi="Arial Narrow"/>
                <w:sz w:val="26"/>
                <w:szCs w:val="26"/>
              </w:rPr>
              <w:t>NBHS</w:t>
            </w:r>
          </w:p>
        </w:tc>
      </w:tr>
      <w:tr w:rsidR="00E631C4" w:rsidRPr="00EF64A6" w14:paraId="218256B2" w14:textId="77777777" w:rsidTr="00E631C4">
        <w:tc>
          <w:tcPr>
            <w:tcW w:w="3116" w:type="dxa"/>
          </w:tcPr>
          <w:p w14:paraId="291C71FC" w14:textId="77777777" w:rsidR="00E631C4" w:rsidRPr="00EF64A6" w:rsidRDefault="00E631C4" w:rsidP="00484190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 w:rsidRPr="00EF64A6">
              <w:rPr>
                <w:rFonts w:ascii="Arial Narrow" w:hAnsi="Arial Narrow"/>
                <w:sz w:val="26"/>
                <w:szCs w:val="26"/>
              </w:rPr>
              <w:t>Stuart Wilson</w:t>
            </w:r>
          </w:p>
        </w:tc>
        <w:tc>
          <w:tcPr>
            <w:tcW w:w="3117" w:type="dxa"/>
          </w:tcPr>
          <w:p w14:paraId="434DA00C" w14:textId="77777777" w:rsidR="00E631C4" w:rsidRPr="00EF64A6" w:rsidRDefault="00E631C4" w:rsidP="00484190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 w:rsidRPr="00EF64A6">
              <w:rPr>
                <w:rFonts w:ascii="Arial Narrow" w:hAnsi="Arial Narrow"/>
                <w:sz w:val="26"/>
                <w:szCs w:val="26"/>
              </w:rPr>
              <w:t>Fiscal Intermediary</w:t>
            </w:r>
          </w:p>
        </w:tc>
        <w:tc>
          <w:tcPr>
            <w:tcW w:w="3117" w:type="dxa"/>
          </w:tcPr>
          <w:p w14:paraId="1401BB7D" w14:textId="77777777" w:rsidR="00E631C4" w:rsidRPr="00EF64A6" w:rsidRDefault="00E631C4" w:rsidP="00484190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 w:rsidRPr="00EF64A6">
              <w:rPr>
                <w:rFonts w:ascii="Arial Narrow" w:hAnsi="Arial Narrow"/>
                <w:sz w:val="26"/>
                <w:szCs w:val="26"/>
              </w:rPr>
              <w:t>NBHS</w:t>
            </w:r>
          </w:p>
        </w:tc>
      </w:tr>
      <w:tr w:rsidR="00E631C4" w:rsidRPr="00EF64A6" w14:paraId="0576259B" w14:textId="77777777" w:rsidTr="00E631C4">
        <w:tc>
          <w:tcPr>
            <w:tcW w:w="9350" w:type="dxa"/>
            <w:gridSpan w:val="3"/>
            <w:shd w:val="clear" w:color="auto" w:fill="D9D9D9" w:themeFill="background1" w:themeFillShade="D9"/>
          </w:tcPr>
          <w:p w14:paraId="2044AB8E" w14:textId="77777777" w:rsidR="00E631C4" w:rsidRPr="00EF64A6" w:rsidRDefault="00E631C4" w:rsidP="00484190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E631C4" w:rsidRPr="00EF64A6" w14:paraId="60FD9495" w14:textId="77777777" w:rsidTr="00E631C4">
        <w:tc>
          <w:tcPr>
            <w:tcW w:w="3116" w:type="dxa"/>
          </w:tcPr>
          <w:p w14:paraId="208D5592" w14:textId="77777777" w:rsidR="00E631C4" w:rsidRPr="00EF64A6" w:rsidRDefault="00E631C4" w:rsidP="00484190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 w:rsidRPr="00EF64A6">
              <w:rPr>
                <w:rFonts w:ascii="Arial Narrow" w:hAnsi="Arial Narrow"/>
                <w:sz w:val="26"/>
                <w:szCs w:val="26"/>
              </w:rPr>
              <w:t>Case Management of MI</w:t>
            </w:r>
          </w:p>
        </w:tc>
        <w:tc>
          <w:tcPr>
            <w:tcW w:w="3117" w:type="dxa"/>
          </w:tcPr>
          <w:p w14:paraId="69188699" w14:textId="77777777" w:rsidR="00E631C4" w:rsidRPr="00EF64A6" w:rsidRDefault="00E631C4" w:rsidP="00484190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 w:rsidRPr="00EF64A6">
              <w:rPr>
                <w:rFonts w:ascii="Arial Narrow" w:hAnsi="Arial Narrow"/>
                <w:sz w:val="26"/>
                <w:szCs w:val="26"/>
              </w:rPr>
              <w:t>Case Management</w:t>
            </w:r>
          </w:p>
        </w:tc>
        <w:tc>
          <w:tcPr>
            <w:tcW w:w="3117" w:type="dxa"/>
          </w:tcPr>
          <w:p w14:paraId="6CF07D23" w14:textId="77777777" w:rsidR="00E631C4" w:rsidRPr="00EF64A6" w:rsidRDefault="00E631C4" w:rsidP="00484190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 w:rsidRPr="00EF64A6">
              <w:rPr>
                <w:rFonts w:ascii="Arial Narrow" w:hAnsi="Arial Narrow"/>
                <w:sz w:val="26"/>
                <w:szCs w:val="26"/>
              </w:rPr>
              <w:t>MI</w:t>
            </w:r>
          </w:p>
        </w:tc>
      </w:tr>
      <w:tr w:rsidR="00E631C4" w:rsidRPr="00EF64A6" w14:paraId="7E570B76" w14:textId="77777777" w:rsidTr="00E631C4">
        <w:tc>
          <w:tcPr>
            <w:tcW w:w="9350" w:type="dxa"/>
            <w:gridSpan w:val="3"/>
            <w:shd w:val="clear" w:color="auto" w:fill="D9D9D9" w:themeFill="background1" w:themeFillShade="D9"/>
          </w:tcPr>
          <w:p w14:paraId="7B3A157B" w14:textId="77777777" w:rsidR="00E631C4" w:rsidRPr="00EF64A6" w:rsidRDefault="00E631C4" w:rsidP="00484190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E631C4" w:rsidRPr="00EF64A6" w14:paraId="69E44303" w14:textId="77777777" w:rsidTr="00E631C4">
        <w:tc>
          <w:tcPr>
            <w:tcW w:w="3116" w:type="dxa"/>
          </w:tcPr>
          <w:p w14:paraId="6C5FB0C4" w14:textId="77777777" w:rsidR="00E631C4" w:rsidRPr="00EF64A6" w:rsidRDefault="00E631C4" w:rsidP="00484190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 w:rsidRPr="00EF64A6">
              <w:rPr>
                <w:rFonts w:ascii="Arial Narrow" w:hAnsi="Arial Narrow"/>
                <w:sz w:val="26"/>
                <w:szCs w:val="26"/>
              </w:rPr>
              <w:t>Goodwill Industries</w:t>
            </w:r>
          </w:p>
        </w:tc>
        <w:tc>
          <w:tcPr>
            <w:tcW w:w="3117" w:type="dxa"/>
          </w:tcPr>
          <w:p w14:paraId="2E0D35A2" w14:textId="77777777" w:rsidR="00E631C4" w:rsidRPr="00EF64A6" w:rsidRDefault="00E631C4" w:rsidP="00484190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 w:rsidRPr="00EF64A6">
              <w:rPr>
                <w:rFonts w:ascii="Arial Narrow" w:hAnsi="Arial Narrow"/>
                <w:sz w:val="26"/>
                <w:szCs w:val="26"/>
              </w:rPr>
              <w:t>Vocational</w:t>
            </w:r>
          </w:p>
        </w:tc>
        <w:tc>
          <w:tcPr>
            <w:tcW w:w="3117" w:type="dxa"/>
          </w:tcPr>
          <w:p w14:paraId="4BCF4704" w14:textId="3272C76F" w:rsidR="00E631C4" w:rsidRPr="00EF64A6" w:rsidRDefault="0049651D" w:rsidP="00484190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NBHS</w:t>
            </w:r>
          </w:p>
        </w:tc>
      </w:tr>
      <w:tr w:rsidR="00FE097E" w:rsidRPr="00EF64A6" w14:paraId="0130572E" w14:textId="77777777" w:rsidTr="00E631C4">
        <w:tc>
          <w:tcPr>
            <w:tcW w:w="3116" w:type="dxa"/>
          </w:tcPr>
          <w:p w14:paraId="74EBACC4" w14:textId="77777777" w:rsidR="00FE097E" w:rsidRPr="00EF64A6" w:rsidRDefault="00FE097E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TRICO Opportunities, Inc.</w:t>
            </w:r>
          </w:p>
        </w:tc>
        <w:tc>
          <w:tcPr>
            <w:tcW w:w="3117" w:type="dxa"/>
          </w:tcPr>
          <w:p w14:paraId="104FE3E0" w14:textId="77777777" w:rsidR="00FE097E" w:rsidRPr="00EF64A6" w:rsidRDefault="00FE097E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Vocational</w:t>
            </w:r>
          </w:p>
        </w:tc>
        <w:tc>
          <w:tcPr>
            <w:tcW w:w="3117" w:type="dxa"/>
          </w:tcPr>
          <w:p w14:paraId="63E5C7D6" w14:textId="55043AE1" w:rsidR="00FE097E" w:rsidRPr="00EF64A6" w:rsidRDefault="0049651D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NBHS</w:t>
            </w:r>
          </w:p>
        </w:tc>
      </w:tr>
      <w:tr w:rsidR="004B4090" w:rsidRPr="00EF64A6" w14:paraId="58CC9311" w14:textId="77777777" w:rsidTr="00E631C4">
        <w:tc>
          <w:tcPr>
            <w:tcW w:w="3116" w:type="dxa"/>
          </w:tcPr>
          <w:p w14:paraId="368D2B8B" w14:textId="77777777" w:rsidR="004B4090" w:rsidRDefault="004B4090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Northern Pines</w:t>
            </w:r>
          </w:p>
        </w:tc>
        <w:tc>
          <w:tcPr>
            <w:tcW w:w="3117" w:type="dxa"/>
          </w:tcPr>
          <w:p w14:paraId="60CC574D" w14:textId="77777777" w:rsidR="004B4090" w:rsidRDefault="004B4090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Skill Building</w:t>
            </w:r>
          </w:p>
        </w:tc>
        <w:tc>
          <w:tcPr>
            <w:tcW w:w="3117" w:type="dxa"/>
          </w:tcPr>
          <w:p w14:paraId="1A3E082E" w14:textId="55EEA5DA" w:rsidR="004B4090" w:rsidRDefault="0049651D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NBHS</w:t>
            </w:r>
            <w:bookmarkStart w:id="0" w:name="_GoBack"/>
            <w:bookmarkEnd w:id="0"/>
          </w:p>
        </w:tc>
      </w:tr>
      <w:tr w:rsidR="00FE097E" w:rsidRPr="00EF64A6" w14:paraId="0B3046E0" w14:textId="77777777" w:rsidTr="00E631C4">
        <w:tc>
          <w:tcPr>
            <w:tcW w:w="3116" w:type="dxa"/>
          </w:tcPr>
          <w:p w14:paraId="3B32E285" w14:textId="77777777" w:rsidR="00FE097E" w:rsidRPr="00EF64A6" w:rsidRDefault="00FE097E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 w:rsidRPr="00EF64A6">
              <w:rPr>
                <w:rFonts w:ascii="Arial Narrow" w:hAnsi="Arial Narrow"/>
                <w:sz w:val="26"/>
                <w:szCs w:val="26"/>
              </w:rPr>
              <w:t>Freeborn, Virginia</w:t>
            </w:r>
          </w:p>
        </w:tc>
        <w:tc>
          <w:tcPr>
            <w:tcW w:w="3117" w:type="dxa"/>
          </w:tcPr>
          <w:p w14:paraId="2A28DF03" w14:textId="77777777" w:rsidR="00FE097E" w:rsidRPr="00EF64A6" w:rsidRDefault="00FE097E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 w:rsidRPr="00EF64A6">
              <w:rPr>
                <w:rFonts w:ascii="Arial Narrow" w:hAnsi="Arial Narrow"/>
                <w:sz w:val="26"/>
                <w:szCs w:val="26"/>
              </w:rPr>
              <w:t>Psychological</w:t>
            </w:r>
          </w:p>
        </w:tc>
        <w:tc>
          <w:tcPr>
            <w:tcW w:w="3117" w:type="dxa"/>
          </w:tcPr>
          <w:p w14:paraId="7D002FA2" w14:textId="77777777" w:rsidR="00FE097E" w:rsidRPr="00EF64A6" w:rsidRDefault="00FE097E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 w:rsidRPr="00EF64A6">
              <w:rPr>
                <w:rFonts w:ascii="Arial Narrow" w:hAnsi="Arial Narrow"/>
                <w:sz w:val="26"/>
                <w:szCs w:val="26"/>
              </w:rPr>
              <w:t>NBHS</w:t>
            </w:r>
          </w:p>
        </w:tc>
      </w:tr>
      <w:tr w:rsidR="00FE097E" w:rsidRPr="00EF64A6" w14:paraId="323E67DF" w14:textId="77777777" w:rsidTr="00E631C4">
        <w:tc>
          <w:tcPr>
            <w:tcW w:w="3116" w:type="dxa"/>
          </w:tcPr>
          <w:p w14:paraId="561BBDF0" w14:textId="77777777" w:rsidR="00FE097E" w:rsidRPr="00EF64A6" w:rsidRDefault="00FE097E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 w:rsidRPr="00EF64A6">
              <w:rPr>
                <w:rFonts w:ascii="Arial Narrow" w:hAnsi="Arial Narrow"/>
                <w:sz w:val="26"/>
                <w:szCs w:val="26"/>
              </w:rPr>
              <w:t>Razdan, Amit Dr.</w:t>
            </w:r>
          </w:p>
        </w:tc>
        <w:tc>
          <w:tcPr>
            <w:tcW w:w="3117" w:type="dxa"/>
          </w:tcPr>
          <w:p w14:paraId="015293BB" w14:textId="77777777" w:rsidR="00FE097E" w:rsidRPr="00EF64A6" w:rsidRDefault="00FE097E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 w:rsidRPr="00EF64A6">
              <w:rPr>
                <w:rFonts w:ascii="Arial Narrow" w:hAnsi="Arial Narrow"/>
                <w:sz w:val="26"/>
                <w:szCs w:val="26"/>
              </w:rPr>
              <w:t>Psychiatric</w:t>
            </w:r>
          </w:p>
        </w:tc>
        <w:tc>
          <w:tcPr>
            <w:tcW w:w="3117" w:type="dxa"/>
          </w:tcPr>
          <w:p w14:paraId="57FA23DB" w14:textId="77777777" w:rsidR="00FE097E" w:rsidRPr="00EF64A6" w:rsidRDefault="00FE097E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 w:rsidRPr="00EF64A6">
              <w:rPr>
                <w:rFonts w:ascii="Arial Narrow" w:hAnsi="Arial Narrow"/>
                <w:sz w:val="26"/>
                <w:szCs w:val="26"/>
              </w:rPr>
              <w:t>NBHS</w:t>
            </w:r>
          </w:p>
        </w:tc>
      </w:tr>
      <w:tr w:rsidR="00FE097E" w:rsidRPr="00EF64A6" w14:paraId="2B1306EF" w14:textId="77777777" w:rsidTr="00E631C4">
        <w:tc>
          <w:tcPr>
            <w:tcW w:w="3116" w:type="dxa"/>
          </w:tcPr>
          <w:p w14:paraId="1F2396C1" w14:textId="77777777" w:rsidR="00FE097E" w:rsidRPr="00EF64A6" w:rsidRDefault="00FE097E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 w:rsidRPr="00EF64A6">
              <w:rPr>
                <w:rFonts w:ascii="Arial Narrow" w:hAnsi="Arial Narrow"/>
                <w:sz w:val="26"/>
                <w:szCs w:val="26"/>
              </w:rPr>
              <w:t>Bellin Center for Behavioral Medicine</w:t>
            </w:r>
          </w:p>
        </w:tc>
        <w:tc>
          <w:tcPr>
            <w:tcW w:w="3117" w:type="dxa"/>
          </w:tcPr>
          <w:p w14:paraId="335B1B31" w14:textId="77777777" w:rsidR="00FE097E" w:rsidRPr="00EF64A6" w:rsidRDefault="00FE097E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 w:rsidRPr="00EF64A6">
              <w:rPr>
                <w:rFonts w:ascii="Arial Narrow" w:hAnsi="Arial Narrow"/>
                <w:sz w:val="26"/>
                <w:szCs w:val="26"/>
              </w:rPr>
              <w:t>Psychiatric</w:t>
            </w:r>
          </w:p>
        </w:tc>
        <w:tc>
          <w:tcPr>
            <w:tcW w:w="3117" w:type="dxa"/>
          </w:tcPr>
          <w:p w14:paraId="492EFFAA" w14:textId="77777777" w:rsidR="00FE097E" w:rsidRPr="00EF64A6" w:rsidRDefault="00FE097E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 w:rsidRPr="00EF64A6">
              <w:rPr>
                <w:rFonts w:ascii="Arial Narrow" w:hAnsi="Arial Narrow"/>
                <w:sz w:val="26"/>
                <w:szCs w:val="26"/>
              </w:rPr>
              <w:t>NBHS</w:t>
            </w:r>
          </w:p>
        </w:tc>
      </w:tr>
      <w:tr w:rsidR="00FE097E" w:rsidRPr="00EF64A6" w14:paraId="089E970E" w14:textId="77777777" w:rsidTr="00E631C4">
        <w:tc>
          <w:tcPr>
            <w:tcW w:w="3116" w:type="dxa"/>
          </w:tcPr>
          <w:p w14:paraId="13FDC110" w14:textId="77777777" w:rsidR="00FE097E" w:rsidRPr="00EF64A6" w:rsidRDefault="00FE097E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 w:rsidRPr="00EF64A6">
              <w:rPr>
                <w:rFonts w:ascii="Arial Narrow" w:hAnsi="Arial Narrow"/>
                <w:sz w:val="26"/>
                <w:szCs w:val="26"/>
              </w:rPr>
              <w:t>Insight Telepsychiatry</w:t>
            </w:r>
          </w:p>
        </w:tc>
        <w:tc>
          <w:tcPr>
            <w:tcW w:w="3117" w:type="dxa"/>
          </w:tcPr>
          <w:p w14:paraId="08E44C2C" w14:textId="77777777" w:rsidR="00FE097E" w:rsidRPr="00EF64A6" w:rsidRDefault="00FE097E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 w:rsidRPr="00EF64A6">
              <w:rPr>
                <w:rFonts w:ascii="Arial Narrow" w:hAnsi="Arial Narrow"/>
                <w:sz w:val="26"/>
                <w:szCs w:val="26"/>
              </w:rPr>
              <w:t>Telehealth</w:t>
            </w:r>
          </w:p>
        </w:tc>
        <w:tc>
          <w:tcPr>
            <w:tcW w:w="3117" w:type="dxa"/>
          </w:tcPr>
          <w:p w14:paraId="394AE0CB" w14:textId="77777777" w:rsidR="00FE097E" w:rsidRPr="00EF64A6" w:rsidRDefault="00FE097E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 w:rsidRPr="00EF64A6">
              <w:rPr>
                <w:rFonts w:ascii="Arial Narrow" w:hAnsi="Arial Narrow"/>
                <w:sz w:val="26"/>
                <w:szCs w:val="26"/>
              </w:rPr>
              <w:t>NHBS</w:t>
            </w:r>
          </w:p>
        </w:tc>
      </w:tr>
      <w:tr w:rsidR="004B4090" w:rsidRPr="00EF64A6" w14:paraId="0655A294" w14:textId="77777777" w:rsidTr="00E631C4">
        <w:tc>
          <w:tcPr>
            <w:tcW w:w="3116" w:type="dxa"/>
          </w:tcPr>
          <w:p w14:paraId="47159641" w14:textId="77777777" w:rsidR="004B4090" w:rsidRPr="00EF64A6" w:rsidRDefault="004B4090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Delta T Group</w:t>
            </w:r>
          </w:p>
        </w:tc>
        <w:tc>
          <w:tcPr>
            <w:tcW w:w="3117" w:type="dxa"/>
          </w:tcPr>
          <w:p w14:paraId="22320EDC" w14:textId="77777777" w:rsidR="004B4090" w:rsidRPr="00EF64A6" w:rsidRDefault="004B4090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Temp Agency/Telehealth</w:t>
            </w:r>
          </w:p>
        </w:tc>
        <w:tc>
          <w:tcPr>
            <w:tcW w:w="3117" w:type="dxa"/>
          </w:tcPr>
          <w:p w14:paraId="7570E031" w14:textId="77777777" w:rsidR="004B4090" w:rsidRPr="00EF64A6" w:rsidRDefault="004B4090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NBHS</w:t>
            </w:r>
          </w:p>
        </w:tc>
      </w:tr>
      <w:tr w:rsidR="00154E30" w:rsidRPr="00EF64A6" w14:paraId="7D93A32E" w14:textId="77777777" w:rsidTr="00E631C4">
        <w:tc>
          <w:tcPr>
            <w:tcW w:w="3116" w:type="dxa"/>
          </w:tcPr>
          <w:p w14:paraId="1E4AB51A" w14:textId="77777777" w:rsidR="00154E30" w:rsidRPr="00EF64A6" w:rsidRDefault="00154E30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Functional Behavior Services</w:t>
            </w:r>
          </w:p>
        </w:tc>
        <w:tc>
          <w:tcPr>
            <w:tcW w:w="3117" w:type="dxa"/>
          </w:tcPr>
          <w:p w14:paraId="331255CD" w14:textId="77777777" w:rsidR="00154E30" w:rsidRPr="00EF64A6" w:rsidRDefault="00B8179B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ADOS Assessments</w:t>
            </w:r>
          </w:p>
        </w:tc>
        <w:tc>
          <w:tcPr>
            <w:tcW w:w="3117" w:type="dxa"/>
          </w:tcPr>
          <w:p w14:paraId="61726B84" w14:textId="77777777" w:rsidR="00154E30" w:rsidRPr="00EF64A6" w:rsidRDefault="004B4090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NBHS</w:t>
            </w:r>
          </w:p>
        </w:tc>
      </w:tr>
      <w:tr w:rsidR="004B4090" w:rsidRPr="00EF64A6" w14:paraId="561AB1B0" w14:textId="77777777" w:rsidTr="00E631C4">
        <w:tc>
          <w:tcPr>
            <w:tcW w:w="3116" w:type="dxa"/>
          </w:tcPr>
          <w:p w14:paraId="23E8220F" w14:textId="77777777" w:rsidR="004B4090" w:rsidRDefault="004B4090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New Beginnings Counseling</w:t>
            </w:r>
          </w:p>
        </w:tc>
        <w:tc>
          <w:tcPr>
            <w:tcW w:w="3117" w:type="dxa"/>
          </w:tcPr>
          <w:p w14:paraId="1B6F6727" w14:textId="77777777" w:rsidR="004B4090" w:rsidRPr="00EF64A6" w:rsidRDefault="004B4090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Counseling</w:t>
            </w:r>
          </w:p>
        </w:tc>
        <w:tc>
          <w:tcPr>
            <w:tcW w:w="3117" w:type="dxa"/>
          </w:tcPr>
          <w:p w14:paraId="1BD50482" w14:textId="77777777" w:rsidR="004B4090" w:rsidRDefault="004B4090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NBHS</w:t>
            </w:r>
          </w:p>
        </w:tc>
      </w:tr>
      <w:tr w:rsidR="00FE097E" w:rsidRPr="00EF64A6" w14:paraId="61B1D173" w14:textId="77777777" w:rsidTr="00E631C4">
        <w:tc>
          <w:tcPr>
            <w:tcW w:w="3116" w:type="dxa"/>
          </w:tcPr>
          <w:p w14:paraId="591F8B32" w14:textId="77777777" w:rsidR="00FE097E" w:rsidRPr="00EF64A6" w:rsidRDefault="00FE097E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 w:rsidRPr="00EF64A6">
              <w:rPr>
                <w:rFonts w:ascii="Arial Narrow" w:hAnsi="Arial Narrow"/>
                <w:sz w:val="26"/>
                <w:szCs w:val="26"/>
              </w:rPr>
              <w:t>Superior Rehab</w:t>
            </w:r>
          </w:p>
        </w:tc>
        <w:tc>
          <w:tcPr>
            <w:tcW w:w="3117" w:type="dxa"/>
          </w:tcPr>
          <w:p w14:paraId="2A2BEA56" w14:textId="77777777" w:rsidR="00FE097E" w:rsidRPr="00EF64A6" w:rsidRDefault="00FE097E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 w:rsidRPr="00EF64A6">
              <w:rPr>
                <w:rFonts w:ascii="Arial Narrow" w:hAnsi="Arial Narrow"/>
                <w:sz w:val="26"/>
                <w:szCs w:val="26"/>
              </w:rPr>
              <w:t>Outpatient Therapy</w:t>
            </w:r>
          </w:p>
        </w:tc>
        <w:tc>
          <w:tcPr>
            <w:tcW w:w="3117" w:type="dxa"/>
          </w:tcPr>
          <w:p w14:paraId="71C9B1AB" w14:textId="77777777" w:rsidR="00FE097E" w:rsidRPr="00EF64A6" w:rsidRDefault="00FE097E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 w:rsidRPr="00EF64A6">
              <w:rPr>
                <w:rFonts w:ascii="Arial Narrow" w:hAnsi="Arial Narrow"/>
                <w:sz w:val="26"/>
                <w:szCs w:val="26"/>
              </w:rPr>
              <w:t>NBHS</w:t>
            </w:r>
          </w:p>
        </w:tc>
      </w:tr>
      <w:tr w:rsidR="004B4090" w:rsidRPr="00EF64A6" w14:paraId="768C8F22" w14:textId="77777777" w:rsidTr="00E631C4">
        <w:tc>
          <w:tcPr>
            <w:tcW w:w="3116" w:type="dxa"/>
          </w:tcPr>
          <w:p w14:paraId="7DBD0B01" w14:textId="77777777" w:rsidR="004B4090" w:rsidRPr="00EF64A6" w:rsidRDefault="004B4090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Great Lakes Center for Autism</w:t>
            </w:r>
          </w:p>
        </w:tc>
        <w:tc>
          <w:tcPr>
            <w:tcW w:w="3117" w:type="dxa"/>
          </w:tcPr>
          <w:p w14:paraId="585C2A96" w14:textId="77777777" w:rsidR="004B4090" w:rsidRPr="00EF64A6" w:rsidRDefault="004B4090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Inpatient</w:t>
            </w:r>
          </w:p>
        </w:tc>
        <w:tc>
          <w:tcPr>
            <w:tcW w:w="3117" w:type="dxa"/>
          </w:tcPr>
          <w:p w14:paraId="62DA94D5" w14:textId="77777777" w:rsidR="004B4090" w:rsidRPr="00EF64A6" w:rsidRDefault="004B4090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NBHS</w:t>
            </w:r>
          </w:p>
        </w:tc>
      </w:tr>
      <w:tr w:rsidR="004B4090" w:rsidRPr="00EF64A6" w14:paraId="712EBD75" w14:textId="77777777" w:rsidTr="00E631C4">
        <w:tc>
          <w:tcPr>
            <w:tcW w:w="3116" w:type="dxa"/>
          </w:tcPr>
          <w:p w14:paraId="095C10CD" w14:textId="77777777" w:rsidR="004B4090" w:rsidRDefault="004B4090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Hope Network</w:t>
            </w:r>
          </w:p>
        </w:tc>
        <w:tc>
          <w:tcPr>
            <w:tcW w:w="3117" w:type="dxa"/>
          </w:tcPr>
          <w:p w14:paraId="2BFD4F48" w14:textId="77777777" w:rsidR="004B4090" w:rsidRDefault="004B4090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Inpatient</w:t>
            </w:r>
          </w:p>
        </w:tc>
        <w:tc>
          <w:tcPr>
            <w:tcW w:w="3117" w:type="dxa"/>
          </w:tcPr>
          <w:p w14:paraId="2FD74996" w14:textId="77777777" w:rsidR="004B4090" w:rsidRDefault="004B4090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NBHS</w:t>
            </w:r>
          </w:p>
        </w:tc>
      </w:tr>
      <w:tr w:rsidR="00FE097E" w:rsidRPr="00EF64A6" w14:paraId="68F8CE9B" w14:textId="77777777" w:rsidTr="00E631C4">
        <w:tc>
          <w:tcPr>
            <w:tcW w:w="3116" w:type="dxa"/>
          </w:tcPr>
          <w:p w14:paraId="292713A9" w14:textId="5A5498F7" w:rsidR="00FE097E" w:rsidRPr="00EF64A6" w:rsidRDefault="001F27A3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Michigan Rehab Services</w:t>
            </w:r>
          </w:p>
        </w:tc>
        <w:tc>
          <w:tcPr>
            <w:tcW w:w="3117" w:type="dxa"/>
          </w:tcPr>
          <w:p w14:paraId="5B2A126F" w14:textId="16351FE9" w:rsidR="00FE097E" w:rsidRPr="00EF64A6" w:rsidRDefault="001F27A3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Rehabilitation</w:t>
            </w:r>
          </w:p>
        </w:tc>
        <w:tc>
          <w:tcPr>
            <w:tcW w:w="3117" w:type="dxa"/>
          </w:tcPr>
          <w:p w14:paraId="78121692" w14:textId="16F1A343" w:rsidR="00FE097E" w:rsidRPr="00EF64A6" w:rsidRDefault="0049651D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NBHS</w:t>
            </w:r>
          </w:p>
        </w:tc>
      </w:tr>
      <w:tr w:rsidR="00154E30" w:rsidRPr="00EF64A6" w14:paraId="37F9E039" w14:textId="77777777" w:rsidTr="00E631C4">
        <w:tc>
          <w:tcPr>
            <w:tcW w:w="3116" w:type="dxa"/>
          </w:tcPr>
          <w:p w14:paraId="07CAFB8C" w14:textId="77777777" w:rsidR="00154E30" w:rsidRPr="00EF64A6" w:rsidRDefault="00154E30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Catherine Calo</w:t>
            </w:r>
          </w:p>
        </w:tc>
        <w:tc>
          <w:tcPr>
            <w:tcW w:w="3117" w:type="dxa"/>
          </w:tcPr>
          <w:p w14:paraId="1120D5EC" w14:textId="77777777" w:rsidR="00154E30" w:rsidRPr="00EF64A6" w:rsidRDefault="00154E30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Counseling</w:t>
            </w:r>
          </w:p>
        </w:tc>
        <w:tc>
          <w:tcPr>
            <w:tcW w:w="3117" w:type="dxa"/>
          </w:tcPr>
          <w:p w14:paraId="33BB6AB8" w14:textId="77777777" w:rsidR="00154E30" w:rsidRPr="00EF64A6" w:rsidRDefault="00154E30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NBHS</w:t>
            </w:r>
          </w:p>
        </w:tc>
      </w:tr>
      <w:tr w:rsidR="00154E30" w:rsidRPr="00EF64A6" w14:paraId="7886365A" w14:textId="77777777" w:rsidTr="00E631C4">
        <w:tc>
          <w:tcPr>
            <w:tcW w:w="3116" w:type="dxa"/>
          </w:tcPr>
          <w:p w14:paraId="081BBA36" w14:textId="008EFBC6" w:rsidR="00154E30" w:rsidRPr="00EF64A6" w:rsidRDefault="0049651D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David Van Holla</w:t>
            </w:r>
          </w:p>
        </w:tc>
        <w:tc>
          <w:tcPr>
            <w:tcW w:w="3117" w:type="dxa"/>
          </w:tcPr>
          <w:p w14:paraId="2AC35261" w14:textId="54F87012" w:rsidR="00154E30" w:rsidRPr="00EF64A6" w:rsidRDefault="0049651D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Psychiatry</w:t>
            </w:r>
          </w:p>
        </w:tc>
        <w:tc>
          <w:tcPr>
            <w:tcW w:w="3117" w:type="dxa"/>
          </w:tcPr>
          <w:p w14:paraId="223C25E3" w14:textId="6F91097F" w:rsidR="00154E30" w:rsidRPr="00EF64A6" w:rsidRDefault="0049651D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Dickinson</w:t>
            </w:r>
          </w:p>
        </w:tc>
      </w:tr>
      <w:tr w:rsidR="00731C90" w:rsidRPr="00EF64A6" w14:paraId="3FB1B365" w14:textId="77777777" w:rsidTr="00E631C4">
        <w:tc>
          <w:tcPr>
            <w:tcW w:w="3116" w:type="dxa"/>
          </w:tcPr>
          <w:p w14:paraId="4FE00013" w14:textId="77777777" w:rsidR="00731C90" w:rsidRDefault="00731C90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Diane Roell</w:t>
            </w:r>
          </w:p>
        </w:tc>
        <w:tc>
          <w:tcPr>
            <w:tcW w:w="3117" w:type="dxa"/>
          </w:tcPr>
          <w:p w14:paraId="5F6FA999" w14:textId="77777777" w:rsidR="00731C90" w:rsidRDefault="00731C90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Nurse Practitioner</w:t>
            </w:r>
          </w:p>
        </w:tc>
        <w:tc>
          <w:tcPr>
            <w:tcW w:w="3117" w:type="dxa"/>
          </w:tcPr>
          <w:p w14:paraId="59CA4479" w14:textId="77777777" w:rsidR="00731C90" w:rsidRDefault="00731C90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NBHS</w:t>
            </w:r>
          </w:p>
        </w:tc>
      </w:tr>
      <w:tr w:rsidR="00FE097E" w:rsidRPr="00EF64A6" w14:paraId="59890ACC" w14:textId="77777777" w:rsidTr="00E631C4">
        <w:tc>
          <w:tcPr>
            <w:tcW w:w="9350" w:type="dxa"/>
            <w:gridSpan w:val="3"/>
            <w:shd w:val="clear" w:color="auto" w:fill="D9D9D9" w:themeFill="background1" w:themeFillShade="D9"/>
          </w:tcPr>
          <w:p w14:paraId="1F3BF093" w14:textId="77777777" w:rsidR="00FE097E" w:rsidRPr="00EF64A6" w:rsidRDefault="00FE097E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FE097E" w:rsidRPr="00EF64A6" w14:paraId="3BE5DA74" w14:textId="77777777" w:rsidTr="00E631C4">
        <w:tc>
          <w:tcPr>
            <w:tcW w:w="3116" w:type="dxa"/>
          </w:tcPr>
          <w:p w14:paraId="79701450" w14:textId="77777777" w:rsidR="00FE097E" w:rsidRPr="00EF64A6" w:rsidRDefault="00FE097E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 w:rsidRPr="00EF64A6">
              <w:rPr>
                <w:rFonts w:ascii="Arial Narrow" w:hAnsi="Arial Narrow"/>
                <w:sz w:val="26"/>
                <w:szCs w:val="26"/>
              </w:rPr>
              <w:t>The Windsor Center</w:t>
            </w:r>
          </w:p>
        </w:tc>
        <w:tc>
          <w:tcPr>
            <w:tcW w:w="3117" w:type="dxa"/>
          </w:tcPr>
          <w:p w14:paraId="5BC849F5" w14:textId="77777777" w:rsidR="00FE097E" w:rsidRPr="00EF64A6" w:rsidRDefault="00FE097E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 w:rsidRPr="00EF64A6">
              <w:rPr>
                <w:rFonts w:ascii="Arial Narrow" w:hAnsi="Arial Narrow"/>
                <w:sz w:val="26"/>
                <w:szCs w:val="26"/>
              </w:rPr>
              <w:t>Community Ties</w:t>
            </w:r>
          </w:p>
        </w:tc>
        <w:tc>
          <w:tcPr>
            <w:tcW w:w="3117" w:type="dxa"/>
          </w:tcPr>
          <w:p w14:paraId="2DCA1073" w14:textId="77777777" w:rsidR="00FE097E" w:rsidRPr="00EF64A6" w:rsidRDefault="00FE097E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 w:rsidRPr="00EF64A6">
              <w:rPr>
                <w:rFonts w:ascii="Arial Narrow" w:hAnsi="Arial Narrow"/>
                <w:sz w:val="26"/>
                <w:szCs w:val="26"/>
              </w:rPr>
              <w:t>Iron</w:t>
            </w:r>
          </w:p>
        </w:tc>
      </w:tr>
      <w:tr w:rsidR="00FE097E" w:rsidRPr="00EF64A6" w14:paraId="7D89FCB5" w14:textId="77777777" w:rsidTr="00E631C4">
        <w:tc>
          <w:tcPr>
            <w:tcW w:w="3116" w:type="dxa"/>
          </w:tcPr>
          <w:p w14:paraId="7BFA6356" w14:textId="77777777" w:rsidR="00FE097E" w:rsidRPr="00EF64A6" w:rsidRDefault="00FE097E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 w:rsidRPr="00EF64A6">
              <w:rPr>
                <w:rFonts w:ascii="Arial Narrow" w:hAnsi="Arial Narrow"/>
                <w:sz w:val="26"/>
                <w:szCs w:val="26"/>
              </w:rPr>
              <w:t>Forever Friendship</w:t>
            </w:r>
          </w:p>
        </w:tc>
        <w:tc>
          <w:tcPr>
            <w:tcW w:w="3117" w:type="dxa"/>
          </w:tcPr>
          <w:p w14:paraId="4FC1DA38" w14:textId="77777777" w:rsidR="00FE097E" w:rsidRPr="00EF64A6" w:rsidRDefault="00FE097E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 w:rsidRPr="00EF64A6">
              <w:rPr>
                <w:rFonts w:ascii="Arial Narrow" w:hAnsi="Arial Narrow"/>
                <w:sz w:val="26"/>
                <w:szCs w:val="26"/>
              </w:rPr>
              <w:t>Peer Drop In</w:t>
            </w:r>
          </w:p>
        </w:tc>
        <w:tc>
          <w:tcPr>
            <w:tcW w:w="3117" w:type="dxa"/>
          </w:tcPr>
          <w:p w14:paraId="5ADD7979" w14:textId="77777777" w:rsidR="00FE097E" w:rsidRPr="00EF64A6" w:rsidRDefault="00FE097E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 w:rsidRPr="00EF64A6">
              <w:rPr>
                <w:rFonts w:ascii="Arial Narrow" w:hAnsi="Arial Narrow"/>
                <w:sz w:val="26"/>
                <w:szCs w:val="26"/>
              </w:rPr>
              <w:t>Dickinson</w:t>
            </w:r>
          </w:p>
        </w:tc>
      </w:tr>
      <w:tr w:rsidR="00FE097E" w:rsidRPr="00EF64A6" w14:paraId="498026CE" w14:textId="77777777" w:rsidTr="00E631C4">
        <w:tc>
          <w:tcPr>
            <w:tcW w:w="3116" w:type="dxa"/>
          </w:tcPr>
          <w:p w14:paraId="31B09F38" w14:textId="77777777" w:rsidR="00FE097E" w:rsidRPr="00EF64A6" w:rsidRDefault="00FE097E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 w:rsidRPr="00EF64A6">
              <w:rPr>
                <w:rFonts w:ascii="Arial Narrow" w:hAnsi="Arial Narrow"/>
                <w:sz w:val="26"/>
                <w:szCs w:val="26"/>
              </w:rPr>
              <w:t>Bedford Specialized Care</w:t>
            </w:r>
          </w:p>
        </w:tc>
        <w:tc>
          <w:tcPr>
            <w:tcW w:w="3117" w:type="dxa"/>
          </w:tcPr>
          <w:p w14:paraId="5FD8FDBC" w14:textId="77777777" w:rsidR="00FE097E" w:rsidRPr="00EF64A6" w:rsidRDefault="00FE097E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 w:rsidRPr="00EF64A6">
              <w:rPr>
                <w:rFonts w:ascii="Arial Narrow" w:hAnsi="Arial Narrow"/>
                <w:sz w:val="26"/>
                <w:szCs w:val="26"/>
              </w:rPr>
              <w:t>Supported Housing</w:t>
            </w:r>
          </w:p>
        </w:tc>
        <w:tc>
          <w:tcPr>
            <w:tcW w:w="3117" w:type="dxa"/>
          </w:tcPr>
          <w:p w14:paraId="228AFFB2" w14:textId="77777777" w:rsidR="00FE097E" w:rsidRPr="00EF64A6" w:rsidRDefault="00FE097E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 w:rsidRPr="00EF64A6">
              <w:rPr>
                <w:rFonts w:ascii="Arial Narrow" w:hAnsi="Arial Narrow"/>
                <w:sz w:val="26"/>
                <w:szCs w:val="26"/>
              </w:rPr>
              <w:t>NBHS</w:t>
            </w:r>
          </w:p>
        </w:tc>
      </w:tr>
      <w:tr w:rsidR="00FE097E" w:rsidRPr="00EF64A6" w14:paraId="4CAACEBB" w14:textId="77777777" w:rsidTr="00E631C4">
        <w:tc>
          <w:tcPr>
            <w:tcW w:w="3116" w:type="dxa"/>
          </w:tcPr>
          <w:p w14:paraId="545D9031" w14:textId="77777777" w:rsidR="00FE097E" w:rsidRPr="00EF64A6" w:rsidRDefault="00FE097E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 w:rsidRPr="00EF64A6">
              <w:rPr>
                <w:rFonts w:ascii="Arial Narrow" w:hAnsi="Arial Narrow"/>
                <w:sz w:val="26"/>
                <w:szCs w:val="26"/>
              </w:rPr>
              <w:t>Beacon Specialized Living</w:t>
            </w:r>
          </w:p>
        </w:tc>
        <w:tc>
          <w:tcPr>
            <w:tcW w:w="3117" w:type="dxa"/>
          </w:tcPr>
          <w:p w14:paraId="24717C19" w14:textId="77777777" w:rsidR="00FE097E" w:rsidRPr="00EF64A6" w:rsidRDefault="00FE097E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 w:rsidRPr="00EF64A6">
              <w:rPr>
                <w:rFonts w:ascii="Arial Narrow" w:hAnsi="Arial Narrow"/>
                <w:sz w:val="26"/>
                <w:szCs w:val="26"/>
              </w:rPr>
              <w:t>Residential</w:t>
            </w:r>
          </w:p>
        </w:tc>
        <w:tc>
          <w:tcPr>
            <w:tcW w:w="3117" w:type="dxa"/>
          </w:tcPr>
          <w:p w14:paraId="30B28BD2" w14:textId="77777777" w:rsidR="00FE097E" w:rsidRPr="00EF64A6" w:rsidRDefault="00FE097E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 w:rsidRPr="00EF64A6">
              <w:rPr>
                <w:rFonts w:ascii="Arial Narrow" w:hAnsi="Arial Narrow"/>
                <w:sz w:val="26"/>
                <w:szCs w:val="26"/>
              </w:rPr>
              <w:t>NBHS</w:t>
            </w:r>
          </w:p>
        </w:tc>
      </w:tr>
      <w:tr w:rsidR="00FE097E" w:rsidRPr="00EF64A6" w14:paraId="6A7265D4" w14:textId="77777777" w:rsidTr="00E631C4">
        <w:tc>
          <w:tcPr>
            <w:tcW w:w="3116" w:type="dxa"/>
          </w:tcPr>
          <w:p w14:paraId="4FC9B4CC" w14:textId="77777777" w:rsidR="00FE097E" w:rsidRPr="00EF64A6" w:rsidRDefault="00FE097E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 w:rsidRPr="00EF64A6">
              <w:rPr>
                <w:rFonts w:ascii="Arial Narrow" w:hAnsi="Arial Narrow"/>
                <w:sz w:val="26"/>
                <w:szCs w:val="26"/>
              </w:rPr>
              <w:t>Cornerstone AFC</w:t>
            </w:r>
          </w:p>
        </w:tc>
        <w:tc>
          <w:tcPr>
            <w:tcW w:w="3117" w:type="dxa"/>
          </w:tcPr>
          <w:p w14:paraId="0829E049" w14:textId="77777777" w:rsidR="00FE097E" w:rsidRPr="00EF64A6" w:rsidRDefault="00FE097E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 w:rsidRPr="00EF64A6">
              <w:rPr>
                <w:rFonts w:ascii="Arial Narrow" w:hAnsi="Arial Narrow"/>
                <w:sz w:val="26"/>
                <w:szCs w:val="26"/>
              </w:rPr>
              <w:t>Residential</w:t>
            </w:r>
          </w:p>
        </w:tc>
        <w:tc>
          <w:tcPr>
            <w:tcW w:w="3117" w:type="dxa"/>
          </w:tcPr>
          <w:p w14:paraId="498E12C2" w14:textId="77777777" w:rsidR="00FE097E" w:rsidRPr="00EF64A6" w:rsidRDefault="00FE097E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 w:rsidRPr="00EF64A6">
              <w:rPr>
                <w:rFonts w:ascii="Arial Narrow" w:hAnsi="Arial Narrow"/>
                <w:sz w:val="26"/>
                <w:szCs w:val="26"/>
              </w:rPr>
              <w:t>NBHS</w:t>
            </w:r>
          </w:p>
        </w:tc>
      </w:tr>
      <w:tr w:rsidR="00FE097E" w:rsidRPr="00EF64A6" w14:paraId="6DC868A6" w14:textId="77777777" w:rsidTr="00E631C4">
        <w:tc>
          <w:tcPr>
            <w:tcW w:w="3116" w:type="dxa"/>
          </w:tcPr>
          <w:p w14:paraId="41B96F8D" w14:textId="77777777" w:rsidR="00FE097E" w:rsidRPr="00EF64A6" w:rsidRDefault="00FE097E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 w:rsidRPr="00EF64A6">
              <w:rPr>
                <w:rFonts w:ascii="Arial Narrow" w:hAnsi="Arial Narrow"/>
                <w:sz w:val="26"/>
                <w:szCs w:val="26"/>
              </w:rPr>
              <w:t>Birchwood AFC</w:t>
            </w:r>
          </w:p>
        </w:tc>
        <w:tc>
          <w:tcPr>
            <w:tcW w:w="3117" w:type="dxa"/>
          </w:tcPr>
          <w:p w14:paraId="01F93F88" w14:textId="77777777" w:rsidR="00FE097E" w:rsidRPr="00EF64A6" w:rsidRDefault="00FE097E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 w:rsidRPr="00EF64A6">
              <w:rPr>
                <w:rFonts w:ascii="Arial Narrow" w:hAnsi="Arial Narrow"/>
                <w:sz w:val="26"/>
                <w:szCs w:val="26"/>
              </w:rPr>
              <w:t>Residential</w:t>
            </w:r>
          </w:p>
        </w:tc>
        <w:tc>
          <w:tcPr>
            <w:tcW w:w="3117" w:type="dxa"/>
          </w:tcPr>
          <w:p w14:paraId="5206E693" w14:textId="77777777" w:rsidR="00FE097E" w:rsidRPr="00EF64A6" w:rsidRDefault="00FE097E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 w:rsidRPr="00EF64A6">
              <w:rPr>
                <w:rFonts w:ascii="Arial Narrow" w:hAnsi="Arial Narrow"/>
                <w:sz w:val="26"/>
                <w:szCs w:val="26"/>
              </w:rPr>
              <w:t>Dickinson</w:t>
            </w:r>
          </w:p>
        </w:tc>
      </w:tr>
      <w:tr w:rsidR="00FE097E" w:rsidRPr="00EF64A6" w14:paraId="64752BC1" w14:textId="77777777" w:rsidTr="00E631C4">
        <w:tc>
          <w:tcPr>
            <w:tcW w:w="3116" w:type="dxa"/>
          </w:tcPr>
          <w:p w14:paraId="1EC81020" w14:textId="77777777" w:rsidR="00FE097E" w:rsidRPr="00EF64A6" w:rsidRDefault="00FE097E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EF64A6">
              <w:rPr>
                <w:rFonts w:ascii="Arial Narrow" w:hAnsi="Arial Narrow"/>
                <w:sz w:val="26"/>
                <w:szCs w:val="26"/>
              </w:rPr>
              <w:t>Ihander</w:t>
            </w:r>
            <w:proofErr w:type="spellEnd"/>
            <w:r w:rsidRPr="00EF64A6">
              <w:rPr>
                <w:rFonts w:ascii="Arial Narrow" w:hAnsi="Arial Narrow"/>
                <w:sz w:val="26"/>
                <w:szCs w:val="26"/>
              </w:rPr>
              <w:t xml:space="preserve"> AFC</w:t>
            </w:r>
          </w:p>
        </w:tc>
        <w:tc>
          <w:tcPr>
            <w:tcW w:w="3117" w:type="dxa"/>
          </w:tcPr>
          <w:p w14:paraId="7C1F4B5A" w14:textId="77777777" w:rsidR="00FE097E" w:rsidRPr="00EF64A6" w:rsidRDefault="00FE097E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 w:rsidRPr="00EF64A6">
              <w:rPr>
                <w:rFonts w:ascii="Arial Narrow" w:hAnsi="Arial Narrow"/>
                <w:sz w:val="26"/>
                <w:szCs w:val="26"/>
              </w:rPr>
              <w:t>Residential</w:t>
            </w:r>
          </w:p>
        </w:tc>
        <w:tc>
          <w:tcPr>
            <w:tcW w:w="3117" w:type="dxa"/>
          </w:tcPr>
          <w:p w14:paraId="579AB095" w14:textId="77777777" w:rsidR="00FE097E" w:rsidRPr="00EF64A6" w:rsidRDefault="00FE097E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 w:rsidRPr="00EF64A6">
              <w:rPr>
                <w:rFonts w:ascii="Arial Narrow" w:hAnsi="Arial Narrow"/>
                <w:sz w:val="26"/>
                <w:szCs w:val="26"/>
              </w:rPr>
              <w:t>Menominee</w:t>
            </w:r>
          </w:p>
        </w:tc>
      </w:tr>
      <w:tr w:rsidR="00FE097E" w:rsidRPr="00EF64A6" w14:paraId="019E39F0" w14:textId="77777777" w:rsidTr="00E631C4">
        <w:tc>
          <w:tcPr>
            <w:tcW w:w="3116" w:type="dxa"/>
          </w:tcPr>
          <w:p w14:paraId="7E1C6CF7" w14:textId="77777777" w:rsidR="00FE097E" w:rsidRPr="00EF64A6" w:rsidRDefault="00FE097E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 w:rsidRPr="00EF64A6">
              <w:rPr>
                <w:rFonts w:ascii="Arial Narrow" w:hAnsi="Arial Narrow"/>
                <w:sz w:val="26"/>
                <w:szCs w:val="26"/>
              </w:rPr>
              <w:t>Kutha AFC</w:t>
            </w:r>
          </w:p>
        </w:tc>
        <w:tc>
          <w:tcPr>
            <w:tcW w:w="3117" w:type="dxa"/>
          </w:tcPr>
          <w:p w14:paraId="238D487A" w14:textId="77777777" w:rsidR="00FE097E" w:rsidRPr="00EF64A6" w:rsidRDefault="00FE097E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 w:rsidRPr="00EF64A6">
              <w:rPr>
                <w:rFonts w:ascii="Arial Narrow" w:hAnsi="Arial Narrow"/>
                <w:sz w:val="26"/>
                <w:szCs w:val="26"/>
              </w:rPr>
              <w:t>Residential</w:t>
            </w:r>
          </w:p>
        </w:tc>
        <w:tc>
          <w:tcPr>
            <w:tcW w:w="3117" w:type="dxa"/>
          </w:tcPr>
          <w:p w14:paraId="7E2236D3" w14:textId="77777777" w:rsidR="00FE097E" w:rsidRPr="00EF64A6" w:rsidRDefault="00FE097E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 w:rsidRPr="00EF64A6">
              <w:rPr>
                <w:rFonts w:ascii="Arial Narrow" w:hAnsi="Arial Narrow"/>
                <w:sz w:val="26"/>
                <w:szCs w:val="26"/>
              </w:rPr>
              <w:t>Menominee</w:t>
            </w:r>
          </w:p>
        </w:tc>
      </w:tr>
      <w:tr w:rsidR="00FE097E" w:rsidRPr="00EF64A6" w14:paraId="2D18874A" w14:textId="77777777" w:rsidTr="00E631C4">
        <w:tc>
          <w:tcPr>
            <w:tcW w:w="3116" w:type="dxa"/>
          </w:tcPr>
          <w:p w14:paraId="2E215447" w14:textId="77777777" w:rsidR="00FE097E" w:rsidRPr="00EF64A6" w:rsidRDefault="00FE097E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 w:rsidRPr="00EF64A6">
              <w:rPr>
                <w:rFonts w:ascii="Arial Narrow" w:hAnsi="Arial Narrow"/>
                <w:sz w:val="26"/>
                <w:szCs w:val="26"/>
              </w:rPr>
              <w:t>Newlin AFC</w:t>
            </w:r>
          </w:p>
        </w:tc>
        <w:tc>
          <w:tcPr>
            <w:tcW w:w="3117" w:type="dxa"/>
          </w:tcPr>
          <w:p w14:paraId="4FAAE216" w14:textId="77777777" w:rsidR="00FE097E" w:rsidRPr="00EF64A6" w:rsidRDefault="00FE097E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 w:rsidRPr="00EF64A6">
              <w:rPr>
                <w:rFonts w:ascii="Arial Narrow" w:hAnsi="Arial Narrow"/>
                <w:sz w:val="26"/>
                <w:szCs w:val="26"/>
              </w:rPr>
              <w:t>Residential</w:t>
            </w:r>
          </w:p>
        </w:tc>
        <w:tc>
          <w:tcPr>
            <w:tcW w:w="3117" w:type="dxa"/>
          </w:tcPr>
          <w:p w14:paraId="69B05778" w14:textId="77777777" w:rsidR="00FE097E" w:rsidRPr="00EF64A6" w:rsidRDefault="00FE097E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 w:rsidRPr="00EF64A6">
              <w:rPr>
                <w:rFonts w:ascii="Arial Narrow" w:hAnsi="Arial Narrow"/>
                <w:sz w:val="26"/>
                <w:szCs w:val="26"/>
              </w:rPr>
              <w:t>Menominee</w:t>
            </w:r>
          </w:p>
        </w:tc>
      </w:tr>
      <w:tr w:rsidR="00FE097E" w:rsidRPr="00EF64A6" w14:paraId="598559DD" w14:textId="77777777" w:rsidTr="00E631C4">
        <w:tc>
          <w:tcPr>
            <w:tcW w:w="3116" w:type="dxa"/>
          </w:tcPr>
          <w:p w14:paraId="210ADC8E" w14:textId="77777777" w:rsidR="00FE097E" w:rsidRPr="00EF64A6" w:rsidRDefault="00FE097E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EF64A6">
              <w:rPr>
                <w:rFonts w:ascii="Arial Narrow" w:hAnsi="Arial Narrow"/>
                <w:sz w:val="26"/>
                <w:szCs w:val="26"/>
              </w:rPr>
              <w:t>Schlaud</w:t>
            </w:r>
            <w:proofErr w:type="spellEnd"/>
            <w:r w:rsidRPr="00EF64A6">
              <w:rPr>
                <w:rFonts w:ascii="Arial Narrow" w:hAnsi="Arial Narrow"/>
                <w:sz w:val="26"/>
                <w:szCs w:val="26"/>
              </w:rPr>
              <w:t xml:space="preserve"> AFC</w:t>
            </w:r>
          </w:p>
        </w:tc>
        <w:tc>
          <w:tcPr>
            <w:tcW w:w="3117" w:type="dxa"/>
          </w:tcPr>
          <w:p w14:paraId="38BBEFAE" w14:textId="77777777" w:rsidR="00FE097E" w:rsidRPr="00EF64A6" w:rsidRDefault="00FE097E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 w:rsidRPr="00EF64A6">
              <w:rPr>
                <w:rFonts w:ascii="Arial Narrow" w:hAnsi="Arial Narrow"/>
                <w:sz w:val="26"/>
                <w:szCs w:val="26"/>
              </w:rPr>
              <w:t>Residential</w:t>
            </w:r>
          </w:p>
        </w:tc>
        <w:tc>
          <w:tcPr>
            <w:tcW w:w="3117" w:type="dxa"/>
          </w:tcPr>
          <w:p w14:paraId="1CE6B39D" w14:textId="77777777" w:rsidR="00FE097E" w:rsidRPr="00EF64A6" w:rsidRDefault="00FE097E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 w:rsidRPr="00EF64A6">
              <w:rPr>
                <w:rFonts w:ascii="Arial Narrow" w:hAnsi="Arial Narrow"/>
                <w:sz w:val="26"/>
                <w:szCs w:val="26"/>
              </w:rPr>
              <w:t>Menominee</w:t>
            </w:r>
          </w:p>
        </w:tc>
      </w:tr>
      <w:tr w:rsidR="00FE097E" w:rsidRPr="00EF64A6" w14:paraId="7791AA62" w14:textId="77777777" w:rsidTr="00E631C4">
        <w:tc>
          <w:tcPr>
            <w:tcW w:w="3116" w:type="dxa"/>
          </w:tcPr>
          <w:p w14:paraId="6BD5463A" w14:textId="77777777" w:rsidR="00FE097E" w:rsidRPr="00EF64A6" w:rsidRDefault="00FE097E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 w:rsidRPr="00EF64A6">
              <w:rPr>
                <w:rFonts w:ascii="Arial Narrow" w:hAnsi="Arial Narrow"/>
                <w:sz w:val="26"/>
                <w:szCs w:val="26"/>
              </w:rPr>
              <w:t>Whispering Pines</w:t>
            </w:r>
          </w:p>
        </w:tc>
        <w:tc>
          <w:tcPr>
            <w:tcW w:w="3117" w:type="dxa"/>
          </w:tcPr>
          <w:p w14:paraId="6FF42231" w14:textId="77777777" w:rsidR="00FE097E" w:rsidRPr="00EF64A6" w:rsidRDefault="00FE097E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 w:rsidRPr="00EF64A6">
              <w:rPr>
                <w:rFonts w:ascii="Arial Narrow" w:hAnsi="Arial Narrow"/>
                <w:sz w:val="26"/>
                <w:szCs w:val="26"/>
              </w:rPr>
              <w:t>Residential</w:t>
            </w:r>
          </w:p>
        </w:tc>
        <w:tc>
          <w:tcPr>
            <w:tcW w:w="3117" w:type="dxa"/>
          </w:tcPr>
          <w:p w14:paraId="03D0AD36" w14:textId="77777777" w:rsidR="00FE097E" w:rsidRPr="00EF64A6" w:rsidRDefault="00FE097E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 w:rsidRPr="00EF64A6">
              <w:rPr>
                <w:rFonts w:ascii="Arial Narrow" w:hAnsi="Arial Narrow"/>
                <w:sz w:val="26"/>
                <w:szCs w:val="26"/>
              </w:rPr>
              <w:t>Menominee</w:t>
            </w:r>
          </w:p>
        </w:tc>
      </w:tr>
      <w:tr w:rsidR="00FE097E" w:rsidRPr="00EF64A6" w14:paraId="5256DAAF" w14:textId="77777777" w:rsidTr="00E631C4">
        <w:tc>
          <w:tcPr>
            <w:tcW w:w="9350" w:type="dxa"/>
            <w:gridSpan w:val="3"/>
            <w:shd w:val="clear" w:color="auto" w:fill="BFBFBF" w:themeFill="background1" w:themeFillShade="BF"/>
          </w:tcPr>
          <w:p w14:paraId="2A427387" w14:textId="77777777" w:rsidR="00FE097E" w:rsidRPr="00EF64A6" w:rsidRDefault="00FE097E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FE097E" w:rsidRPr="00EF64A6" w14:paraId="7EE84A4C" w14:textId="77777777" w:rsidTr="00E631C4">
        <w:tc>
          <w:tcPr>
            <w:tcW w:w="3116" w:type="dxa"/>
          </w:tcPr>
          <w:p w14:paraId="691040D7" w14:textId="77777777" w:rsidR="00FE097E" w:rsidRPr="00EF64A6" w:rsidRDefault="00FE097E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 w:rsidRPr="00EF64A6">
              <w:rPr>
                <w:rFonts w:ascii="Arial Narrow" w:hAnsi="Arial Narrow"/>
                <w:sz w:val="26"/>
                <w:szCs w:val="26"/>
              </w:rPr>
              <w:t>NorthCare</w:t>
            </w:r>
          </w:p>
        </w:tc>
        <w:tc>
          <w:tcPr>
            <w:tcW w:w="3117" w:type="dxa"/>
          </w:tcPr>
          <w:p w14:paraId="2F946D12" w14:textId="77777777" w:rsidR="00FE097E" w:rsidRPr="00EF64A6" w:rsidRDefault="00FE097E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 w:rsidRPr="00EF64A6">
              <w:rPr>
                <w:rFonts w:ascii="Arial Narrow" w:hAnsi="Arial Narrow"/>
                <w:sz w:val="26"/>
                <w:szCs w:val="26"/>
              </w:rPr>
              <w:t>Operational</w:t>
            </w:r>
          </w:p>
        </w:tc>
        <w:tc>
          <w:tcPr>
            <w:tcW w:w="3117" w:type="dxa"/>
          </w:tcPr>
          <w:p w14:paraId="6C2913C4" w14:textId="77777777" w:rsidR="00FE097E" w:rsidRPr="00EF64A6" w:rsidRDefault="00FE097E" w:rsidP="00FE097E">
            <w:pPr>
              <w:tabs>
                <w:tab w:val="left" w:pos="948"/>
              </w:tabs>
              <w:rPr>
                <w:rFonts w:ascii="Arial Narrow" w:hAnsi="Arial Narrow"/>
                <w:sz w:val="26"/>
                <w:szCs w:val="26"/>
              </w:rPr>
            </w:pPr>
            <w:r w:rsidRPr="00EF64A6">
              <w:rPr>
                <w:rFonts w:ascii="Arial Narrow" w:hAnsi="Arial Narrow"/>
                <w:sz w:val="26"/>
                <w:szCs w:val="26"/>
              </w:rPr>
              <w:t>NBHS</w:t>
            </w:r>
          </w:p>
        </w:tc>
      </w:tr>
    </w:tbl>
    <w:p w14:paraId="30774ECE" w14:textId="77777777" w:rsidR="00387268" w:rsidRDefault="00387268" w:rsidP="007248BF">
      <w:pPr>
        <w:tabs>
          <w:tab w:val="left" w:pos="948"/>
        </w:tabs>
      </w:pPr>
    </w:p>
    <w:sectPr w:rsidR="00387268" w:rsidSect="00EF64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2CAA6" w14:textId="77777777" w:rsidR="007248BF" w:rsidRDefault="007248BF" w:rsidP="007248BF">
      <w:pPr>
        <w:spacing w:after="0" w:line="240" w:lineRule="auto"/>
      </w:pPr>
      <w:r>
        <w:separator/>
      </w:r>
    </w:p>
  </w:endnote>
  <w:endnote w:type="continuationSeparator" w:id="0">
    <w:p w14:paraId="41E542F5" w14:textId="77777777" w:rsidR="007248BF" w:rsidRDefault="007248BF" w:rsidP="0072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32005" w14:textId="77777777" w:rsidR="007248BF" w:rsidRDefault="007248BF" w:rsidP="007248BF">
      <w:pPr>
        <w:spacing w:after="0" w:line="240" w:lineRule="auto"/>
      </w:pPr>
      <w:r>
        <w:separator/>
      </w:r>
    </w:p>
  </w:footnote>
  <w:footnote w:type="continuationSeparator" w:id="0">
    <w:p w14:paraId="6D80517B" w14:textId="77777777" w:rsidR="007248BF" w:rsidRDefault="007248BF" w:rsidP="00724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190"/>
    <w:rsid w:val="00154E30"/>
    <w:rsid w:val="001F27A3"/>
    <w:rsid w:val="002D3635"/>
    <w:rsid w:val="002D56CF"/>
    <w:rsid w:val="002E1B0A"/>
    <w:rsid w:val="00323E9B"/>
    <w:rsid w:val="00387268"/>
    <w:rsid w:val="0038741E"/>
    <w:rsid w:val="00461396"/>
    <w:rsid w:val="00484190"/>
    <w:rsid w:val="0049651D"/>
    <w:rsid w:val="004B4090"/>
    <w:rsid w:val="00564AB1"/>
    <w:rsid w:val="006A03E7"/>
    <w:rsid w:val="006A30FF"/>
    <w:rsid w:val="006F52D8"/>
    <w:rsid w:val="007248BF"/>
    <w:rsid w:val="00731C90"/>
    <w:rsid w:val="00B8179B"/>
    <w:rsid w:val="00BB0736"/>
    <w:rsid w:val="00E427CE"/>
    <w:rsid w:val="00E5628D"/>
    <w:rsid w:val="00E631C4"/>
    <w:rsid w:val="00EF64A6"/>
    <w:rsid w:val="00F0720F"/>
    <w:rsid w:val="00FE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1B5EE"/>
  <w15:chartTrackingRefBased/>
  <w15:docId w15:val="{C99C37E5-8E60-491E-ABFC-FB65A7F5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8BF"/>
  </w:style>
  <w:style w:type="paragraph" w:styleId="Footer">
    <w:name w:val="footer"/>
    <w:basedOn w:val="Normal"/>
    <w:link w:val="FooterChar"/>
    <w:uiPriority w:val="99"/>
    <w:unhideWhenUsed/>
    <w:rsid w:val="00724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219AE7D5C3749A4AE8EE3CAE5F5BE" ma:contentTypeVersion="10" ma:contentTypeDescription="Create a new document." ma:contentTypeScope="" ma:versionID="7aeccefefd7c27c6fedfd973cd1040dd">
  <xsd:schema xmlns:xsd="http://www.w3.org/2001/XMLSchema" xmlns:xs="http://www.w3.org/2001/XMLSchema" xmlns:p="http://schemas.microsoft.com/office/2006/metadata/properties" xmlns:ns3="2a7c0e50-b62e-478c-b57c-ad5433da53c5" targetNamespace="http://schemas.microsoft.com/office/2006/metadata/properties" ma:root="true" ma:fieldsID="9e1e01148a12bef9d88ca788bd78532f" ns3:_="">
    <xsd:import namespace="2a7c0e50-b62e-478c-b57c-ad5433da53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c0e50-b62e-478c-b57c-ad5433da5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C6044D-7094-4709-A938-471D962A1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c0e50-b62e-478c-b57c-ad5433da5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F1FC13-E772-4484-AA4D-9EE67A5149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0192A3-8FCD-4A8E-A8A9-B229EDB8748C}">
  <ds:schemaRefs>
    <ds:schemaRef ds:uri="http://purl.org/dc/elements/1.1/"/>
    <ds:schemaRef ds:uri="2a7c0e50-b62e-478c-b57c-ad5433da53c5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NBHS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Stankevich, Kelly</dc:creator>
  <cp:keywords/>
  <dc:description/>
  <cp:lastModifiedBy>Stankevich, Kelly</cp:lastModifiedBy>
  <cp:revision>2</cp:revision>
  <cp:lastPrinted>2019-05-01T15:22:00Z</cp:lastPrinted>
  <dcterms:created xsi:type="dcterms:W3CDTF">2020-05-22T15:40:00Z</dcterms:created>
  <dcterms:modified xsi:type="dcterms:W3CDTF">2020-05-22T15:40:00Z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0x010100119219AE7D5C3749A4AE8EE3CAE5F5BE</vt:lpwstr>
  </property>
</Properties>
</file>