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CD" w:rsidRDefault="003E2BF3">
      <w:pPr>
        <w:tabs>
          <w:tab w:val="left" w:pos="-720"/>
        </w:tabs>
        <w:suppressAutoHyphens/>
        <w:rPr>
          <w:rStyle w:val="PageNumber"/>
          <w:b/>
        </w:rPr>
      </w:pPr>
      <w:r>
        <w:rPr>
          <w:rStyle w:val="PageNumber"/>
          <w:b/>
        </w:rPr>
        <w:t xml:space="preserve">REVISIONS TO POLICY STATEMENT: </w:t>
      </w:r>
      <w:r>
        <w:rPr>
          <w:rStyle w:val="PageNumber"/>
          <w:b/>
        </w:rPr>
        <w:fldChar w:fldCharType="begin">
          <w:ffData>
            <w:name w:val="Check1"/>
            <w:enabled/>
            <w:calcOnExit w:val="0"/>
            <w:checkBox>
              <w:sizeAuto/>
              <w:default w:val="0"/>
            </w:checkBox>
          </w:ffData>
        </w:fldChar>
      </w:r>
      <w:bookmarkStart w:id="0" w:name="Check1"/>
      <w:r>
        <w:rPr>
          <w:rStyle w:val="PageNumber"/>
          <w:b/>
        </w:rPr>
        <w:instrText xml:space="preserve"> FORMCHECKBOX </w:instrText>
      </w:r>
      <w:r w:rsidR="00034D0F">
        <w:rPr>
          <w:rStyle w:val="PageNumber"/>
          <w:b/>
        </w:rPr>
      </w:r>
      <w:r w:rsidR="00034D0F">
        <w:rPr>
          <w:rStyle w:val="PageNumber"/>
          <w:b/>
        </w:rPr>
        <w:fldChar w:fldCharType="separate"/>
      </w:r>
      <w:r>
        <w:rPr>
          <w:rStyle w:val="PageNumber"/>
          <w:b/>
        </w:rPr>
        <w:fldChar w:fldCharType="end"/>
      </w:r>
      <w:bookmarkEnd w:id="0"/>
      <w:r>
        <w:rPr>
          <w:rStyle w:val="PageNumber"/>
          <w:b/>
        </w:rPr>
        <w:t xml:space="preserve">YES    </w:t>
      </w:r>
      <w:bookmarkStart w:id="1" w:name="Check2"/>
      <w:r>
        <w:rPr>
          <w:rStyle w:val="PageNumber"/>
          <w:b/>
        </w:rPr>
        <w:fldChar w:fldCharType="begin">
          <w:ffData>
            <w:name w:val="Check2"/>
            <w:enabled/>
            <w:calcOnExit w:val="0"/>
            <w:checkBox>
              <w:sizeAuto/>
              <w:default w:val="1"/>
            </w:checkBox>
          </w:ffData>
        </w:fldChar>
      </w:r>
      <w:r>
        <w:rPr>
          <w:rStyle w:val="PageNumber"/>
          <w:b/>
        </w:rPr>
        <w:instrText xml:space="preserve"> FORMCHECKBOX </w:instrText>
      </w:r>
      <w:r w:rsidR="00034D0F">
        <w:rPr>
          <w:rStyle w:val="PageNumber"/>
          <w:b/>
        </w:rPr>
      </w:r>
      <w:r w:rsidR="00034D0F">
        <w:rPr>
          <w:rStyle w:val="PageNumber"/>
          <w:b/>
        </w:rPr>
        <w:fldChar w:fldCharType="separate"/>
      </w:r>
      <w:r>
        <w:rPr>
          <w:rStyle w:val="PageNumber"/>
          <w:b/>
        </w:rPr>
        <w:fldChar w:fldCharType="end"/>
      </w:r>
      <w:bookmarkEnd w:id="1"/>
      <w:r>
        <w:rPr>
          <w:rStyle w:val="PageNumber"/>
          <w:b/>
        </w:rPr>
        <w:t xml:space="preserve"> NO      OTHER REVISIONS:   </w:t>
      </w:r>
      <w:r w:rsidR="00907E13">
        <w:rPr>
          <w:rStyle w:val="PageNumber"/>
          <w:b/>
        </w:rPr>
        <w:fldChar w:fldCharType="begin">
          <w:ffData>
            <w:name w:val="Check3"/>
            <w:enabled/>
            <w:calcOnExit w:val="0"/>
            <w:checkBox>
              <w:sizeAuto/>
              <w:default w:val="0"/>
            </w:checkBox>
          </w:ffData>
        </w:fldChar>
      </w:r>
      <w:bookmarkStart w:id="2" w:name="Check3"/>
      <w:r w:rsidR="00907E13">
        <w:rPr>
          <w:rStyle w:val="PageNumber"/>
          <w:b/>
        </w:rPr>
        <w:instrText xml:space="preserve"> FORMCHECKBOX </w:instrText>
      </w:r>
      <w:r w:rsidR="00034D0F">
        <w:rPr>
          <w:rStyle w:val="PageNumber"/>
          <w:b/>
        </w:rPr>
      </w:r>
      <w:r w:rsidR="00034D0F">
        <w:rPr>
          <w:rStyle w:val="PageNumber"/>
          <w:b/>
        </w:rPr>
        <w:fldChar w:fldCharType="separate"/>
      </w:r>
      <w:r w:rsidR="00907E13">
        <w:rPr>
          <w:rStyle w:val="PageNumber"/>
          <w:b/>
        </w:rPr>
        <w:fldChar w:fldCharType="end"/>
      </w:r>
      <w:bookmarkEnd w:id="2"/>
      <w:r>
        <w:rPr>
          <w:rStyle w:val="PageNumber"/>
          <w:b/>
        </w:rPr>
        <w:t xml:space="preserve"> YES     </w:t>
      </w:r>
      <w:r w:rsidR="00907E13">
        <w:rPr>
          <w:rStyle w:val="PageNumber"/>
          <w:b/>
        </w:rPr>
        <w:fldChar w:fldCharType="begin">
          <w:ffData>
            <w:name w:val="Check4"/>
            <w:enabled/>
            <w:calcOnExit w:val="0"/>
            <w:checkBox>
              <w:sizeAuto/>
              <w:default w:val="1"/>
            </w:checkBox>
          </w:ffData>
        </w:fldChar>
      </w:r>
      <w:bookmarkStart w:id="3" w:name="Check4"/>
      <w:r w:rsidR="00907E13">
        <w:rPr>
          <w:rStyle w:val="PageNumber"/>
          <w:b/>
        </w:rPr>
        <w:instrText xml:space="preserve"> FORMCHECKBOX </w:instrText>
      </w:r>
      <w:r w:rsidR="00034D0F">
        <w:rPr>
          <w:rStyle w:val="PageNumber"/>
          <w:b/>
        </w:rPr>
      </w:r>
      <w:r w:rsidR="00034D0F">
        <w:rPr>
          <w:rStyle w:val="PageNumber"/>
          <w:b/>
        </w:rPr>
        <w:fldChar w:fldCharType="separate"/>
      </w:r>
      <w:r w:rsidR="00907E13">
        <w:rPr>
          <w:rStyle w:val="PageNumber"/>
          <w:b/>
        </w:rPr>
        <w:fldChar w:fldCharType="end"/>
      </w:r>
      <w:bookmarkEnd w:id="3"/>
      <w:r>
        <w:rPr>
          <w:rStyle w:val="PageNumber"/>
          <w:b/>
        </w:rPr>
        <w:t xml:space="preserve"> NO</w:t>
      </w:r>
    </w:p>
    <w:p w:rsidR="003E2BF3" w:rsidRPr="00D348FC" w:rsidRDefault="003E2BF3">
      <w:pPr>
        <w:tabs>
          <w:tab w:val="left" w:pos="-720"/>
        </w:tabs>
        <w:suppressAutoHyphens/>
        <w:rPr>
          <w:sz w:val="16"/>
          <w:szCs w:val="16"/>
        </w:rPr>
      </w:pPr>
    </w:p>
    <w:p w:rsidR="006479CD" w:rsidRDefault="006479CD">
      <w:pPr>
        <w:tabs>
          <w:tab w:val="left" w:pos="-720"/>
        </w:tabs>
        <w:suppressAutoHyphens/>
        <w:rPr>
          <w:sz w:val="22"/>
        </w:rPr>
      </w:pPr>
      <w:r>
        <w:rPr>
          <w:b/>
          <w:sz w:val="22"/>
          <w:u w:val="single"/>
        </w:rPr>
        <w:t>APPLI</w:t>
      </w:r>
      <w:r w:rsidR="003E2BF3">
        <w:rPr>
          <w:b/>
          <w:sz w:val="22"/>
          <w:u w:val="single"/>
        </w:rPr>
        <w:t>ES TO</w:t>
      </w:r>
      <w:r>
        <w:rPr>
          <w:sz w:val="22"/>
        </w:rPr>
        <w:t>:</w:t>
      </w:r>
    </w:p>
    <w:p w:rsidR="006479CD" w:rsidRDefault="006479CD">
      <w:pPr>
        <w:tabs>
          <w:tab w:val="left" w:pos="-720"/>
        </w:tabs>
        <w:suppressAutoHyphens/>
        <w:rPr>
          <w:sz w:val="22"/>
        </w:rPr>
      </w:pPr>
      <w:r>
        <w:rPr>
          <w:sz w:val="22"/>
        </w:rPr>
        <w:t xml:space="preserve">All Northpointe Behavioral Healthcare Systems services. </w:t>
      </w:r>
    </w:p>
    <w:p w:rsidR="006479CD" w:rsidRPr="00D348FC" w:rsidRDefault="006479CD">
      <w:pPr>
        <w:pStyle w:val="TOAHeading"/>
        <w:tabs>
          <w:tab w:val="clear" w:pos="9360"/>
          <w:tab w:val="left" w:pos="-720"/>
        </w:tabs>
        <w:rPr>
          <w:sz w:val="16"/>
          <w:szCs w:val="16"/>
        </w:rPr>
      </w:pPr>
    </w:p>
    <w:p w:rsidR="0036787F" w:rsidRDefault="0036787F" w:rsidP="0036787F">
      <w:pPr>
        <w:tabs>
          <w:tab w:val="left" w:pos="-720"/>
        </w:tabs>
        <w:suppressAutoHyphens/>
        <w:rPr>
          <w:sz w:val="22"/>
          <w:u w:val="single"/>
        </w:rPr>
      </w:pPr>
      <w:r>
        <w:rPr>
          <w:b/>
          <w:sz w:val="22"/>
          <w:u w:val="single"/>
        </w:rPr>
        <w:t>POLICY:</w:t>
      </w:r>
    </w:p>
    <w:p w:rsidR="003E2AA9" w:rsidRDefault="0036787F" w:rsidP="0036787F">
      <w:pPr>
        <w:tabs>
          <w:tab w:val="left" w:pos="-720"/>
        </w:tabs>
        <w:suppressAutoHyphens/>
        <w:rPr>
          <w:sz w:val="22"/>
        </w:rPr>
      </w:pPr>
      <w:r>
        <w:rPr>
          <w:sz w:val="22"/>
        </w:rPr>
        <w:t xml:space="preserve">It is the policy of Northpointe Behavioral Healthcare Systems (NBHS) Board </w:t>
      </w:r>
      <w:r w:rsidRPr="00C65BAC">
        <w:rPr>
          <w:sz w:val="22"/>
        </w:rPr>
        <w:t xml:space="preserve">that </w:t>
      </w:r>
      <w:r w:rsidR="003E2AA9" w:rsidRPr="00C65BAC">
        <w:rPr>
          <w:sz w:val="22"/>
        </w:rPr>
        <w:t>services will be provided suited to the condition of the individual.</w:t>
      </w:r>
      <w:r w:rsidR="00336881" w:rsidRPr="00C65BAC">
        <w:rPr>
          <w:sz w:val="22"/>
        </w:rPr>
        <w:t xml:space="preserve"> </w:t>
      </w:r>
    </w:p>
    <w:p w:rsidR="00D348FC" w:rsidRPr="00D348FC" w:rsidRDefault="00D348FC" w:rsidP="0036787F">
      <w:pPr>
        <w:tabs>
          <w:tab w:val="left" w:pos="-720"/>
        </w:tabs>
        <w:suppressAutoHyphens/>
        <w:rPr>
          <w:b/>
          <w:sz w:val="16"/>
          <w:szCs w:val="16"/>
          <w:u w:val="single"/>
        </w:rPr>
      </w:pPr>
    </w:p>
    <w:p w:rsidR="0036787F" w:rsidRPr="00C65BAC" w:rsidRDefault="0036787F" w:rsidP="0036787F">
      <w:pPr>
        <w:tabs>
          <w:tab w:val="left" w:pos="-720"/>
        </w:tabs>
        <w:suppressAutoHyphens/>
        <w:rPr>
          <w:sz w:val="22"/>
        </w:rPr>
      </w:pPr>
      <w:r w:rsidRPr="00C65BAC">
        <w:rPr>
          <w:b/>
          <w:sz w:val="22"/>
          <w:u w:val="single"/>
        </w:rPr>
        <w:t>PURPOSE</w:t>
      </w:r>
      <w:r w:rsidRPr="00C65BAC">
        <w:rPr>
          <w:sz w:val="22"/>
        </w:rPr>
        <w:t>:</w:t>
      </w:r>
      <w:bookmarkStart w:id="4" w:name="_GoBack"/>
      <w:bookmarkEnd w:id="4"/>
    </w:p>
    <w:p w:rsidR="0036787F" w:rsidRPr="00C65BAC" w:rsidRDefault="0036787F" w:rsidP="0036787F">
      <w:pPr>
        <w:tabs>
          <w:tab w:val="left" w:pos="-720"/>
        </w:tabs>
        <w:suppressAutoHyphens/>
        <w:rPr>
          <w:sz w:val="22"/>
        </w:rPr>
      </w:pPr>
      <w:r w:rsidRPr="00C65BAC">
        <w:rPr>
          <w:sz w:val="22"/>
        </w:rPr>
        <w:t xml:space="preserve">To develop a policy regarding recipient services suited to condition. </w:t>
      </w:r>
    </w:p>
    <w:p w:rsidR="0036787F" w:rsidRPr="00D348FC" w:rsidRDefault="0036787F">
      <w:pPr>
        <w:tabs>
          <w:tab w:val="left" w:pos="-720"/>
        </w:tabs>
        <w:suppressAutoHyphens/>
        <w:rPr>
          <w:sz w:val="16"/>
          <w:szCs w:val="16"/>
        </w:rPr>
      </w:pPr>
    </w:p>
    <w:p w:rsidR="00B33FAD" w:rsidRPr="00C65BAC" w:rsidRDefault="0036787F" w:rsidP="00B33FAD">
      <w:pPr>
        <w:tabs>
          <w:tab w:val="left" w:pos="-720"/>
          <w:tab w:val="left" w:pos="0"/>
        </w:tabs>
        <w:suppressAutoHyphens/>
        <w:ind w:right="720"/>
        <w:rPr>
          <w:b/>
          <w:sz w:val="22"/>
          <w:u w:val="single"/>
        </w:rPr>
      </w:pPr>
      <w:r w:rsidRPr="00C65BAC">
        <w:rPr>
          <w:b/>
          <w:sz w:val="22"/>
          <w:u w:val="single"/>
        </w:rPr>
        <w:t>PROCEDURES</w:t>
      </w:r>
    </w:p>
    <w:p w:rsidR="003E2AA9" w:rsidRPr="00C65BAC" w:rsidRDefault="003E2AA9" w:rsidP="00B33FAD">
      <w:pPr>
        <w:tabs>
          <w:tab w:val="left" w:pos="-720"/>
          <w:tab w:val="left" w:pos="0"/>
        </w:tabs>
        <w:suppressAutoHyphens/>
        <w:ind w:right="720"/>
        <w:rPr>
          <w:b/>
          <w:sz w:val="22"/>
          <w:u w:val="single"/>
        </w:rPr>
      </w:pPr>
    </w:p>
    <w:p w:rsidR="00B33FAD" w:rsidRPr="00C65BAC" w:rsidRDefault="00B33FAD" w:rsidP="00B33FAD">
      <w:pPr>
        <w:tabs>
          <w:tab w:val="left" w:pos="-720"/>
          <w:tab w:val="left" w:pos="0"/>
        </w:tabs>
        <w:suppressAutoHyphens/>
        <w:ind w:right="720"/>
        <w:rPr>
          <w:sz w:val="22"/>
        </w:rPr>
        <w:sectPr w:rsidR="00B33FAD" w:rsidRPr="00C65BAC" w:rsidSect="003E2BF3">
          <w:headerReference w:type="default" r:id="rId7"/>
          <w:type w:val="continuous"/>
          <w:pgSz w:w="12240" w:h="15840"/>
          <w:pgMar w:top="432" w:right="720" w:bottom="432" w:left="720" w:header="432" w:footer="432" w:gutter="0"/>
          <w:cols w:space="720"/>
          <w:noEndnote/>
        </w:sectPr>
      </w:pPr>
    </w:p>
    <w:p w:rsidR="003E2AA9" w:rsidRPr="00C65BAC" w:rsidRDefault="003E2AA9" w:rsidP="003E2AA9">
      <w:pPr>
        <w:numPr>
          <w:ilvl w:val="0"/>
          <w:numId w:val="3"/>
        </w:numPr>
        <w:tabs>
          <w:tab w:val="left" w:pos="-720"/>
        </w:tabs>
        <w:suppressAutoHyphens/>
        <w:rPr>
          <w:sz w:val="22"/>
        </w:rPr>
      </w:pPr>
      <w:r w:rsidRPr="00C65BAC">
        <w:rPr>
          <w:sz w:val="22"/>
        </w:rPr>
        <w:t xml:space="preserve">Services shall promote the best interests of the individual receiving services and shall be designed to increase independence, improve quality of life, and support community integration and inclusion; services for children and families will be designed to strengthen and preserve the family unit if appropriate; </w:t>
      </w:r>
      <w:r w:rsidR="001D4F63" w:rsidRPr="00D348FC">
        <w:rPr>
          <w:sz w:val="22"/>
        </w:rPr>
        <w:t>s</w:t>
      </w:r>
      <w:r w:rsidRPr="00D348FC">
        <w:rPr>
          <w:sz w:val="22"/>
        </w:rPr>
        <w:t>ervice</w:t>
      </w:r>
      <w:r w:rsidRPr="00C65BAC">
        <w:rPr>
          <w:sz w:val="22"/>
        </w:rPr>
        <w:t xml:space="preserve">s for each recipient shall be suited to his/her condition and be developed using a person-centered planning process.  These services will be provided in a safe, sanitary, and humane treatment environment. Services shall be offered in the least restrictive setting that is appropriate and available. </w:t>
      </w:r>
    </w:p>
    <w:p w:rsidR="003E2AA9" w:rsidRPr="003E2AA9" w:rsidRDefault="003E2AA9" w:rsidP="003E2AA9">
      <w:pPr>
        <w:tabs>
          <w:tab w:val="left" w:pos="-720"/>
        </w:tabs>
        <w:suppressAutoHyphens/>
        <w:ind w:left="720"/>
        <w:rPr>
          <w:sz w:val="22"/>
        </w:rPr>
      </w:pPr>
    </w:p>
    <w:p w:rsidR="00B33FAD" w:rsidRPr="00B33FAD" w:rsidRDefault="006479CD" w:rsidP="00B33FAD">
      <w:pPr>
        <w:numPr>
          <w:ilvl w:val="0"/>
          <w:numId w:val="3"/>
        </w:numPr>
        <w:tabs>
          <w:tab w:val="left" w:pos="-720"/>
        </w:tabs>
        <w:suppressAutoHyphens/>
        <w:rPr>
          <w:sz w:val="22"/>
        </w:rPr>
      </w:pPr>
      <w:r>
        <w:t>A recipient shall be given a choice of physician or other mental health professional within</w:t>
      </w:r>
      <w:r w:rsidR="00360988">
        <w:t xml:space="preserve"> the limits of available </w:t>
      </w:r>
      <w:r w:rsidR="00360988" w:rsidRPr="00841FF7">
        <w:t xml:space="preserve">staff and </w:t>
      </w:r>
      <w:r w:rsidR="001D4F63" w:rsidRPr="00D348FC">
        <w:t xml:space="preserve">as determined </w:t>
      </w:r>
      <w:r w:rsidR="00360988" w:rsidRPr="00841FF7">
        <w:t>appropriate by the clinical team</w:t>
      </w:r>
      <w:r w:rsidR="00360988" w:rsidRPr="00360988">
        <w:rPr>
          <w:color w:val="FF0000"/>
        </w:rPr>
        <w:t>.</w:t>
      </w:r>
    </w:p>
    <w:p w:rsidR="00B33FAD" w:rsidRDefault="00B33FAD" w:rsidP="00B33FAD">
      <w:pPr>
        <w:tabs>
          <w:tab w:val="left" w:pos="-720"/>
        </w:tabs>
        <w:suppressAutoHyphens/>
        <w:ind w:left="720"/>
        <w:rPr>
          <w:sz w:val="22"/>
        </w:rPr>
      </w:pPr>
    </w:p>
    <w:p w:rsidR="00B33FAD" w:rsidRPr="00B33FAD" w:rsidRDefault="0098383B" w:rsidP="00B33FAD">
      <w:pPr>
        <w:numPr>
          <w:ilvl w:val="0"/>
          <w:numId w:val="3"/>
        </w:numPr>
        <w:tabs>
          <w:tab w:val="left" w:pos="-720"/>
        </w:tabs>
        <w:suppressAutoHyphens/>
        <w:rPr>
          <w:sz w:val="22"/>
        </w:rPr>
      </w:pPr>
      <w:r w:rsidRPr="00FC13B9">
        <w:t>The IPOS will identify any restrictions or limitations of the recipients rights and will include documentation describing attempts to avoid such restrictions as well as what action will be taken as part of the plan to ameliorate or eliminate the need for the restrictions in the future.</w:t>
      </w:r>
    </w:p>
    <w:p w:rsidR="00B33FAD" w:rsidRDefault="00B33FAD" w:rsidP="00B33FAD">
      <w:pPr>
        <w:tabs>
          <w:tab w:val="left" w:pos="-720"/>
        </w:tabs>
        <w:suppressAutoHyphens/>
        <w:ind w:left="720"/>
        <w:rPr>
          <w:sz w:val="22"/>
        </w:rPr>
      </w:pPr>
    </w:p>
    <w:p w:rsidR="00B33FAD" w:rsidRPr="00B33FAD" w:rsidRDefault="0098383B" w:rsidP="00B33FAD">
      <w:pPr>
        <w:numPr>
          <w:ilvl w:val="0"/>
          <w:numId w:val="3"/>
        </w:numPr>
        <w:tabs>
          <w:tab w:val="left" w:pos="-720"/>
        </w:tabs>
        <w:suppressAutoHyphens/>
        <w:rPr>
          <w:sz w:val="22"/>
        </w:rPr>
      </w:pPr>
      <w:r w:rsidRPr="00FC13B9">
        <w:t>Justification for the exclusion of individuals chosen by the recipient to participate in the IPOS process shall be documented in the case record.</w:t>
      </w:r>
    </w:p>
    <w:p w:rsidR="00B33FAD" w:rsidRPr="00B33FAD" w:rsidRDefault="00B33FAD" w:rsidP="00B33FAD">
      <w:pPr>
        <w:tabs>
          <w:tab w:val="left" w:pos="-720"/>
        </w:tabs>
        <w:suppressAutoHyphens/>
        <w:ind w:left="720"/>
        <w:rPr>
          <w:sz w:val="22"/>
        </w:rPr>
      </w:pPr>
    </w:p>
    <w:p w:rsidR="00DB6DFE" w:rsidRPr="000E187A" w:rsidRDefault="00DB6DFE" w:rsidP="00B33FAD">
      <w:pPr>
        <w:numPr>
          <w:ilvl w:val="0"/>
          <w:numId w:val="3"/>
        </w:numPr>
        <w:tabs>
          <w:tab w:val="left" w:pos="-720"/>
        </w:tabs>
        <w:suppressAutoHyphens/>
        <w:rPr>
          <w:sz w:val="22"/>
        </w:rPr>
      </w:pPr>
      <w:r w:rsidRPr="000E187A">
        <w:t xml:space="preserve">Services shall be provided in accordance with all applicable standards of care or treatment </w:t>
      </w:r>
      <w:r w:rsidR="00B33FAD" w:rsidRPr="000E187A">
        <w:t xml:space="preserve">                                                                     </w:t>
      </w:r>
      <w:r w:rsidRPr="000E187A">
        <w:t>required by any of the following:</w:t>
      </w:r>
    </w:p>
    <w:p w:rsidR="00DB6DFE" w:rsidRPr="000E187A" w:rsidRDefault="00DB6DFE" w:rsidP="00336881">
      <w:pPr>
        <w:pStyle w:val="NormalWeb"/>
        <w:ind w:left="720"/>
        <w:rPr>
          <w:rFonts w:ascii="Times New Roman" w:hAnsi="Times New Roman" w:cs="Times New Roman"/>
          <w:color w:val="auto"/>
        </w:rPr>
      </w:pPr>
      <w:r w:rsidRPr="000E187A">
        <w:rPr>
          <w:rFonts w:ascii="Times New Roman" w:hAnsi="Times New Roman" w:cs="Times New Roman"/>
          <w:color w:val="auto"/>
        </w:rPr>
        <w:t xml:space="preserve">1. All State or Federal laws, rules, or regulations governing the provision of community mental </w:t>
      </w:r>
      <w:r w:rsidR="00DF5546" w:rsidRPr="000E187A">
        <w:rPr>
          <w:rFonts w:ascii="Times New Roman" w:hAnsi="Times New Roman" w:cs="Times New Roman"/>
          <w:color w:val="auto"/>
        </w:rPr>
        <w:t xml:space="preserve">                             </w:t>
      </w:r>
      <w:r w:rsidR="00336881">
        <w:rPr>
          <w:rFonts w:ascii="Times New Roman" w:hAnsi="Times New Roman" w:cs="Times New Roman"/>
          <w:color w:val="auto"/>
        </w:rPr>
        <w:t xml:space="preserve">                                                                                                                                                                                        </w:t>
      </w:r>
      <w:r w:rsidRPr="000E187A">
        <w:rPr>
          <w:rFonts w:ascii="Times New Roman" w:hAnsi="Times New Roman" w:cs="Times New Roman"/>
          <w:color w:val="auto"/>
        </w:rPr>
        <w:t>health services; and</w:t>
      </w:r>
    </w:p>
    <w:p w:rsidR="00DB6DFE" w:rsidRPr="000E187A" w:rsidRDefault="00DB6DFE" w:rsidP="00B33FAD">
      <w:pPr>
        <w:pStyle w:val="NormalWeb"/>
        <w:ind w:left="720"/>
        <w:rPr>
          <w:rFonts w:ascii="Times New Roman" w:hAnsi="Times New Roman" w:cs="Times New Roman"/>
          <w:color w:val="auto"/>
        </w:rPr>
      </w:pPr>
      <w:r w:rsidRPr="000E187A">
        <w:rPr>
          <w:rFonts w:ascii="Times New Roman" w:hAnsi="Times New Roman" w:cs="Times New Roman"/>
          <w:color w:val="auto"/>
        </w:rPr>
        <w:t xml:space="preserve">2. Obligations of The CMHSP established under the terms of its contract with the Michigan </w:t>
      </w:r>
      <w:r w:rsidR="00336881">
        <w:rPr>
          <w:rFonts w:ascii="Times New Roman" w:hAnsi="Times New Roman" w:cs="Times New Roman"/>
          <w:color w:val="auto"/>
        </w:rPr>
        <w:t xml:space="preserve">                                          </w:t>
      </w:r>
      <w:r w:rsidRPr="000E187A">
        <w:rPr>
          <w:rFonts w:ascii="Times New Roman" w:hAnsi="Times New Roman" w:cs="Times New Roman"/>
          <w:color w:val="auto"/>
        </w:rPr>
        <w:t>Department of Community Health; and</w:t>
      </w:r>
    </w:p>
    <w:p w:rsidR="00DB6DFE" w:rsidRPr="000E187A" w:rsidRDefault="00DB6DFE" w:rsidP="00B33FAD">
      <w:pPr>
        <w:pStyle w:val="NormalWeb"/>
        <w:ind w:left="720"/>
        <w:rPr>
          <w:rFonts w:ascii="Times New Roman" w:hAnsi="Times New Roman" w:cs="Times New Roman"/>
          <w:color w:val="auto"/>
        </w:rPr>
      </w:pPr>
      <w:r w:rsidRPr="000E187A">
        <w:rPr>
          <w:rFonts w:ascii="Times New Roman" w:hAnsi="Times New Roman" w:cs="Times New Roman"/>
          <w:color w:val="auto"/>
        </w:rPr>
        <w:t>3. Obligations of a Provider established under the terms of a contract or employment agreement with The CMHSP; and</w:t>
      </w:r>
    </w:p>
    <w:p w:rsidR="00DB6DFE" w:rsidRPr="000E187A" w:rsidRDefault="00DB6DFE" w:rsidP="00B33FAD">
      <w:pPr>
        <w:pStyle w:val="NormalWeb"/>
        <w:ind w:firstLine="720"/>
        <w:rPr>
          <w:rFonts w:ascii="Times New Roman" w:hAnsi="Times New Roman" w:cs="Times New Roman"/>
          <w:color w:val="auto"/>
        </w:rPr>
      </w:pPr>
      <w:r w:rsidRPr="000E187A">
        <w:rPr>
          <w:rFonts w:ascii="Times New Roman" w:hAnsi="Times New Roman" w:cs="Times New Roman"/>
          <w:color w:val="auto"/>
        </w:rPr>
        <w:t>4. The CMHSP's policies and procedures; and</w:t>
      </w:r>
    </w:p>
    <w:p w:rsidR="00DB6DFE" w:rsidRPr="000E187A" w:rsidRDefault="00DB6DFE" w:rsidP="00B33FAD">
      <w:pPr>
        <w:pStyle w:val="NormalWeb"/>
        <w:ind w:firstLine="720"/>
        <w:rPr>
          <w:rFonts w:ascii="Times New Roman" w:hAnsi="Times New Roman" w:cs="Times New Roman"/>
          <w:color w:val="auto"/>
        </w:rPr>
      </w:pPr>
      <w:r w:rsidRPr="000E187A">
        <w:rPr>
          <w:rFonts w:ascii="Times New Roman" w:hAnsi="Times New Roman" w:cs="Times New Roman"/>
          <w:color w:val="auto"/>
        </w:rPr>
        <w:t>5. Written guidelines or protocols of a Provider; and</w:t>
      </w:r>
    </w:p>
    <w:p w:rsidR="006479CD" w:rsidRPr="000E187A" w:rsidRDefault="00DB6DFE" w:rsidP="00DF5546">
      <w:pPr>
        <w:pStyle w:val="NormalWeb"/>
        <w:ind w:left="720"/>
        <w:rPr>
          <w:rFonts w:ascii="Times New Roman" w:hAnsi="Times New Roman" w:cs="Times New Roman"/>
          <w:color w:val="auto"/>
        </w:rPr>
      </w:pPr>
      <w:r w:rsidRPr="000E187A">
        <w:rPr>
          <w:rFonts w:ascii="Times New Roman" w:hAnsi="Times New Roman" w:cs="Times New Roman"/>
          <w:color w:val="auto"/>
        </w:rPr>
        <w:t>6. Written directives from a supervisor consistent with any of the above; and</w:t>
      </w:r>
      <w:r w:rsidRPr="000E187A">
        <w:rPr>
          <w:rFonts w:ascii="Times New Roman" w:hAnsi="Times New Roman" w:cs="Times New Roman"/>
          <w:color w:val="auto"/>
        </w:rPr>
        <w:br/>
      </w:r>
      <w:r w:rsidRPr="000E187A">
        <w:rPr>
          <w:rFonts w:ascii="Times New Roman" w:hAnsi="Times New Roman" w:cs="Times New Roman"/>
          <w:color w:val="auto"/>
        </w:rPr>
        <w:br/>
        <w:t>7. A recipient's Individual Plan of Service</w:t>
      </w:r>
    </w:p>
    <w:sectPr w:rsidR="006479CD" w:rsidRPr="000E187A">
      <w:type w:val="continuous"/>
      <w:pgSz w:w="12240" w:h="15840"/>
      <w:pgMar w:top="432" w:right="720" w:bottom="432"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7D" w:rsidRDefault="00CC0F7D">
      <w:r>
        <w:separator/>
      </w:r>
    </w:p>
  </w:endnote>
  <w:endnote w:type="continuationSeparator" w:id="0">
    <w:p w:rsidR="00CC0F7D" w:rsidRDefault="00CC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7D" w:rsidRDefault="00CC0F7D">
      <w:r>
        <w:separator/>
      </w:r>
    </w:p>
  </w:footnote>
  <w:footnote w:type="continuationSeparator" w:id="0">
    <w:p w:rsidR="00CC0F7D" w:rsidRDefault="00CC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3" w:rsidRDefault="00464633" w:rsidP="0056156B">
    <w:pPr>
      <w:pStyle w:val="Header"/>
      <w:jc w:val="center"/>
      <w:rPr>
        <w:b/>
        <w:bCs/>
        <w:sz w:val="22"/>
      </w:rPr>
    </w:pPr>
  </w:p>
  <w:p w:rsidR="00464633" w:rsidRDefault="00464633" w:rsidP="0056156B">
    <w:pPr>
      <w:pStyle w:val="Header"/>
      <w:jc w:val="center"/>
      <w:rPr>
        <w:b/>
        <w:bCs/>
        <w:sz w:val="22"/>
      </w:rPr>
    </w:pPr>
    <w:r>
      <w:rPr>
        <w:b/>
        <w:bCs/>
        <w:sz w:val="22"/>
      </w:rPr>
      <w:t>NORTHPOINTE BEHAVIORAL HEALTHCARE SYSTEMS</w:t>
    </w:r>
  </w:p>
  <w:p w:rsidR="003E2BF3" w:rsidRDefault="003E2BF3" w:rsidP="0056156B">
    <w:pPr>
      <w:pStyle w:val="Header"/>
      <w:jc w:val="center"/>
      <w:rPr>
        <w:b/>
        <w:bCs/>
        <w:sz w:val="22"/>
      </w:rPr>
    </w:pPr>
  </w:p>
  <w:p w:rsidR="00464633" w:rsidRDefault="00464633">
    <w:pPr>
      <w:pStyle w:val="Header"/>
      <w:rPr>
        <w:sz w:val="22"/>
      </w:rPr>
    </w:pPr>
    <w:r>
      <w:rPr>
        <w:b/>
        <w:bCs/>
        <w:sz w:val="22"/>
      </w:rPr>
      <w:t>POLICY TITLE:</w:t>
    </w:r>
    <w:r>
      <w:rPr>
        <w:sz w:val="22"/>
      </w:rPr>
      <w:t xml:space="preserve">  Services Suited to Condition</w:t>
    </w:r>
    <w:r>
      <w:rPr>
        <w:sz w:val="22"/>
      </w:rPr>
      <w:tab/>
    </w:r>
    <w:r>
      <w:rPr>
        <w:sz w:val="22"/>
      </w:rPr>
      <w:tab/>
    </w:r>
    <w:r w:rsidR="003E2BF3">
      <w:rPr>
        <w:sz w:val="22"/>
      </w:rPr>
      <w:t xml:space="preserve">                                                                                   </w:t>
    </w:r>
    <w:r>
      <w:rPr>
        <w:b/>
        <w:bCs/>
        <w:sz w:val="22"/>
      </w:rPr>
      <w:t>PAGE:</w:t>
    </w:r>
    <w:r>
      <w:rPr>
        <w:sz w:val="22"/>
      </w:rPr>
      <w:t xml:space="preserve"> </w:t>
    </w:r>
    <w:r>
      <w:rPr>
        <w:sz w:val="22"/>
      </w:rPr>
      <w:fldChar w:fldCharType="begin"/>
    </w:r>
    <w:r>
      <w:rPr>
        <w:sz w:val="22"/>
      </w:rPr>
      <w:instrText xml:space="preserve"> PAGE </w:instrText>
    </w:r>
    <w:r>
      <w:rPr>
        <w:sz w:val="22"/>
      </w:rPr>
      <w:fldChar w:fldCharType="separate"/>
    </w:r>
    <w:r w:rsidR="00034D0F">
      <w:rPr>
        <w:noProof/>
        <w:sz w:val="22"/>
      </w:rPr>
      <w:t>1</w:t>
    </w:r>
    <w:r>
      <w:rPr>
        <w:sz w:val="22"/>
      </w:rPr>
      <w:fldChar w:fldCharType="end"/>
    </w:r>
    <w:r>
      <w:rPr>
        <w:sz w:val="22"/>
      </w:rPr>
      <w:t xml:space="preserve"> of </w:t>
    </w:r>
    <w:r>
      <w:rPr>
        <w:sz w:val="22"/>
      </w:rPr>
      <w:fldChar w:fldCharType="begin"/>
    </w:r>
    <w:r>
      <w:rPr>
        <w:sz w:val="22"/>
      </w:rPr>
      <w:instrText xml:space="preserve"> NUMPAGES </w:instrText>
    </w:r>
    <w:r>
      <w:rPr>
        <w:sz w:val="22"/>
      </w:rPr>
      <w:fldChar w:fldCharType="separate"/>
    </w:r>
    <w:r w:rsidR="00034D0F">
      <w:rPr>
        <w:noProof/>
        <w:sz w:val="22"/>
      </w:rPr>
      <w:t>1</w:t>
    </w:r>
    <w:r>
      <w:rPr>
        <w:sz w:val="22"/>
      </w:rPr>
      <w:fldChar w:fldCharType="end"/>
    </w:r>
  </w:p>
  <w:p w:rsidR="00464633" w:rsidRDefault="00464633">
    <w:pPr>
      <w:pStyle w:val="Header"/>
      <w:rPr>
        <w:sz w:val="22"/>
      </w:rPr>
    </w:pPr>
    <w:r>
      <w:rPr>
        <w:b/>
        <w:bCs/>
        <w:sz w:val="22"/>
      </w:rPr>
      <w:t xml:space="preserve">MANUAL:   </w:t>
    </w:r>
    <w:r>
      <w:rPr>
        <w:sz w:val="22"/>
      </w:rPr>
      <w:t>Recipient Rights</w:t>
    </w:r>
    <w:r>
      <w:rPr>
        <w:sz w:val="22"/>
      </w:rPr>
      <w:tab/>
    </w:r>
    <w:r>
      <w:rPr>
        <w:sz w:val="22"/>
      </w:rPr>
      <w:tab/>
    </w:r>
    <w:r w:rsidR="003E2BF3">
      <w:rPr>
        <w:sz w:val="22"/>
      </w:rPr>
      <w:t xml:space="preserve">                                                                            </w:t>
    </w:r>
    <w:r>
      <w:rPr>
        <w:b/>
        <w:bCs/>
        <w:sz w:val="22"/>
      </w:rPr>
      <w:t xml:space="preserve">SECTION: </w:t>
    </w:r>
    <w:r w:rsidR="003E2BF3">
      <w:rPr>
        <w:b/>
        <w:bCs/>
        <w:sz w:val="22"/>
      </w:rPr>
      <w:t xml:space="preserve"> </w:t>
    </w:r>
    <w:r>
      <w:rPr>
        <w:sz w:val="22"/>
      </w:rPr>
      <w:t>Rights</w:t>
    </w:r>
  </w:p>
  <w:p w:rsidR="00B33FAD" w:rsidRPr="00D348FC" w:rsidRDefault="00FC4854" w:rsidP="00F46226">
    <w:pPr>
      <w:pStyle w:val="Header"/>
      <w:rPr>
        <w:rStyle w:val="PageNumber"/>
        <w:sz w:val="22"/>
        <w:szCs w:val="22"/>
      </w:rPr>
    </w:pPr>
    <w:r>
      <w:rPr>
        <w:rStyle w:val="PageNumber"/>
        <w:b/>
        <w:bCs/>
      </w:rPr>
      <w:t>ORIGINAL</w:t>
    </w:r>
    <w:r>
      <w:rPr>
        <w:b/>
        <w:bCs/>
        <w:sz w:val="22"/>
      </w:rPr>
      <w:t xml:space="preserve"> </w:t>
    </w:r>
    <w:r w:rsidR="00464633">
      <w:rPr>
        <w:b/>
        <w:bCs/>
        <w:sz w:val="22"/>
      </w:rPr>
      <w:t xml:space="preserve">EFFECTIVE </w:t>
    </w:r>
    <w:r w:rsidR="00464633" w:rsidRPr="00D348FC">
      <w:rPr>
        <w:b/>
        <w:bCs/>
        <w:sz w:val="22"/>
      </w:rPr>
      <w:t>DATE:</w:t>
    </w:r>
    <w:r w:rsidR="00464633" w:rsidRPr="00D348FC">
      <w:rPr>
        <w:sz w:val="22"/>
      </w:rPr>
      <w:t xml:space="preserve">  2/10/98</w:t>
    </w:r>
    <w:r w:rsidR="00B33FAD" w:rsidRPr="00D348FC">
      <w:rPr>
        <w:sz w:val="22"/>
      </w:rPr>
      <w:tab/>
      <w:t xml:space="preserve">                        </w:t>
    </w:r>
    <w:r w:rsidR="003E2BF3" w:rsidRPr="00D348FC">
      <w:rPr>
        <w:sz w:val="22"/>
      </w:rPr>
      <w:t xml:space="preserve">                        </w:t>
    </w:r>
    <w:r w:rsidR="00B33FAD" w:rsidRPr="00D348FC">
      <w:rPr>
        <w:rStyle w:val="PageNumber"/>
        <w:b/>
        <w:sz w:val="22"/>
        <w:szCs w:val="22"/>
      </w:rPr>
      <w:t>BOARD APPROVAL DATE</w:t>
    </w:r>
    <w:r w:rsidR="00B33FAD" w:rsidRPr="00D348FC">
      <w:rPr>
        <w:rStyle w:val="PageNumber"/>
        <w:b/>
      </w:rPr>
      <w:t>:</w:t>
    </w:r>
    <w:r w:rsidR="0036787F" w:rsidRPr="00D348FC">
      <w:rPr>
        <w:rStyle w:val="PageNumber"/>
        <w:b/>
      </w:rPr>
      <w:t xml:space="preserve"> </w:t>
    </w:r>
    <w:r w:rsidR="00C65BAC" w:rsidRPr="00D348FC">
      <w:rPr>
        <w:rStyle w:val="PageNumber"/>
        <w:sz w:val="22"/>
        <w:szCs w:val="22"/>
      </w:rPr>
      <w:t>11/25/13</w:t>
    </w:r>
  </w:p>
  <w:p w:rsidR="00F46226" w:rsidRPr="00D348FC" w:rsidRDefault="00B33FAD" w:rsidP="00F46226">
    <w:pPr>
      <w:pStyle w:val="Header"/>
      <w:rPr>
        <w:rStyle w:val="PageNumber"/>
        <w:sz w:val="22"/>
        <w:szCs w:val="22"/>
      </w:rPr>
    </w:pPr>
    <w:r w:rsidRPr="00D348FC">
      <w:rPr>
        <w:rStyle w:val="PageNumber"/>
        <w:b/>
        <w:sz w:val="22"/>
        <w:szCs w:val="22"/>
      </w:rPr>
      <w:t>REVIEWED/REVISED ON DATE:</w:t>
    </w:r>
    <w:r w:rsidR="003E2BF3" w:rsidRPr="00D348FC">
      <w:rPr>
        <w:rStyle w:val="PageNumber"/>
        <w:sz w:val="22"/>
        <w:szCs w:val="22"/>
      </w:rPr>
      <w:t xml:space="preserve"> </w:t>
    </w:r>
    <w:r w:rsidR="009815A0">
      <w:rPr>
        <w:rStyle w:val="PageNumber"/>
        <w:sz w:val="22"/>
        <w:szCs w:val="22"/>
      </w:rPr>
      <w:t>3/15/18</w:t>
    </w:r>
    <w:r w:rsidR="000F61B0">
      <w:rPr>
        <w:rStyle w:val="PageNumber"/>
        <w:sz w:val="22"/>
        <w:szCs w:val="22"/>
      </w:rPr>
      <w:t xml:space="preserve"> </w:t>
    </w:r>
    <w:r w:rsidR="00907E13">
      <w:rPr>
        <w:rStyle w:val="PageNumber"/>
        <w:sz w:val="22"/>
        <w:szCs w:val="22"/>
      </w:rPr>
      <w:t xml:space="preserve">                                             </w:t>
    </w:r>
    <w:r w:rsidR="00F46226" w:rsidRPr="00D348FC">
      <w:rPr>
        <w:rStyle w:val="PageNumber"/>
        <w:b/>
        <w:bCs/>
        <w:sz w:val="22"/>
        <w:szCs w:val="22"/>
      </w:rPr>
      <w:t>CURRENT EFFECTIVE DATE:</w:t>
    </w:r>
    <w:r w:rsidR="000E187A" w:rsidRPr="00D348FC">
      <w:rPr>
        <w:rStyle w:val="PageNumber"/>
        <w:b/>
        <w:bCs/>
        <w:sz w:val="22"/>
        <w:szCs w:val="22"/>
      </w:rPr>
      <w:t xml:space="preserve"> </w:t>
    </w:r>
    <w:r w:rsidR="00F46226" w:rsidRPr="00D348FC">
      <w:rPr>
        <w:rStyle w:val="PageNumber"/>
        <w:bCs/>
        <w:sz w:val="22"/>
        <w:szCs w:val="22"/>
      </w:rPr>
      <w:t xml:space="preserve"> </w:t>
    </w:r>
    <w:r w:rsidR="009815A0">
      <w:rPr>
        <w:rStyle w:val="PageNumber"/>
        <w:bCs/>
        <w:sz w:val="22"/>
        <w:szCs w:val="22"/>
      </w:rPr>
      <w:t>4/1/18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B8F"/>
    <w:multiLevelType w:val="hybridMultilevel"/>
    <w:tmpl w:val="64429554"/>
    <w:lvl w:ilvl="0" w:tplc="772A255A">
      <w:start w:val="5"/>
      <w:numFmt w:val="lowerLetter"/>
      <w:lvlText w:val="%1."/>
      <w:lvlJc w:val="left"/>
      <w:pPr>
        <w:tabs>
          <w:tab w:val="num" w:pos="2160"/>
        </w:tabs>
        <w:ind w:left="2160" w:hanging="720"/>
      </w:pPr>
      <w:rPr>
        <w:rFonts w:hint="default"/>
      </w:rPr>
    </w:lvl>
    <w:lvl w:ilvl="1" w:tplc="95DC9B2A">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5C14EF0"/>
    <w:multiLevelType w:val="hybridMultilevel"/>
    <w:tmpl w:val="6F661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02570"/>
    <w:multiLevelType w:val="singleLevel"/>
    <w:tmpl w:val="DB42F1EC"/>
    <w:lvl w:ilvl="0">
      <w:start w:val="2"/>
      <w:numFmt w:val="upperLetter"/>
      <w:lvlText w:val="%1."/>
      <w:lvlJc w:val="left"/>
      <w:pPr>
        <w:tabs>
          <w:tab w:val="num" w:pos="720"/>
        </w:tabs>
        <w:ind w:left="720" w:hanging="720"/>
      </w:pPr>
      <w:rPr>
        <w:rFonts w:hint="default"/>
      </w:rPr>
    </w:lvl>
  </w:abstractNum>
  <w:abstractNum w:abstractNumId="3" w15:restartNumberingAfterBreak="0">
    <w:nsid w:val="549941FF"/>
    <w:multiLevelType w:val="hybridMultilevel"/>
    <w:tmpl w:val="4E2AE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5A5"/>
    <w:rsid w:val="000013FC"/>
    <w:rsid w:val="000016C6"/>
    <w:rsid w:val="0003081F"/>
    <w:rsid w:val="00034D0F"/>
    <w:rsid w:val="000E187A"/>
    <w:rsid w:val="000F61B0"/>
    <w:rsid w:val="00113661"/>
    <w:rsid w:val="00163227"/>
    <w:rsid w:val="00180AFE"/>
    <w:rsid w:val="001D4F63"/>
    <w:rsid w:val="00201270"/>
    <w:rsid w:val="002537E6"/>
    <w:rsid w:val="002734DA"/>
    <w:rsid w:val="00284F95"/>
    <w:rsid w:val="002B1444"/>
    <w:rsid w:val="003120D0"/>
    <w:rsid w:val="00330911"/>
    <w:rsid w:val="00336881"/>
    <w:rsid w:val="00360988"/>
    <w:rsid w:val="0036787F"/>
    <w:rsid w:val="003E2AA9"/>
    <w:rsid w:val="003E2BF3"/>
    <w:rsid w:val="003F10F3"/>
    <w:rsid w:val="00450D2E"/>
    <w:rsid w:val="00464633"/>
    <w:rsid w:val="004D0060"/>
    <w:rsid w:val="004F17E0"/>
    <w:rsid w:val="0056156B"/>
    <w:rsid w:val="005A6F05"/>
    <w:rsid w:val="005B15A5"/>
    <w:rsid w:val="005B1F0C"/>
    <w:rsid w:val="006226B4"/>
    <w:rsid w:val="006479CD"/>
    <w:rsid w:val="00686762"/>
    <w:rsid w:val="006A47D1"/>
    <w:rsid w:val="006B011F"/>
    <w:rsid w:val="006D7ABF"/>
    <w:rsid w:val="006E567B"/>
    <w:rsid w:val="006E759E"/>
    <w:rsid w:val="006F3CE3"/>
    <w:rsid w:val="00810895"/>
    <w:rsid w:val="00841FF7"/>
    <w:rsid w:val="008B2232"/>
    <w:rsid w:val="008F2E82"/>
    <w:rsid w:val="00907E13"/>
    <w:rsid w:val="0092670C"/>
    <w:rsid w:val="00937C2C"/>
    <w:rsid w:val="009815A0"/>
    <w:rsid w:val="0098383B"/>
    <w:rsid w:val="009845C0"/>
    <w:rsid w:val="00A74C9E"/>
    <w:rsid w:val="00A87A2D"/>
    <w:rsid w:val="00A92826"/>
    <w:rsid w:val="00AD1192"/>
    <w:rsid w:val="00B33FAD"/>
    <w:rsid w:val="00BB5DFC"/>
    <w:rsid w:val="00C65BAC"/>
    <w:rsid w:val="00C80703"/>
    <w:rsid w:val="00C907DD"/>
    <w:rsid w:val="00CC0F7D"/>
    <w:rsid w:val="00D348FC"/>
    <w:rsid w:val="00D80995"/>
    <w:rsid w:val="00DA4408"/>
    <w:rsid w:val="00DB67AF"/>
    <w:rsid w:val="00DB6DFE"/>
    <w:rsid w:val="00DF5546"/>
    <w:rsid w:val="00EB7D3E"/>
    <w:rsid w:val="00F1499D"/>
    <w:rsid w:val="00F46226"/>
    <w:rsid w:val="00F51597"/>
    <w:rsid w:val="00F67252"/>
    <w:rsid w:val="00F76B95"/>
    <w:rsid w:val="00F93011"/>
    <w:rsid w:val="00FC13B9"/>
    <w:rsid w:val="00FC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EDD62"/>
  <w15:docId w15:val="{AFE963E9-D661-4649-A6C9-3E003C32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sz w:val="22"/>
      <w:szCs w:val="20"/>
    </w:rPr>
  </w:style>
  <w:style w:type="paragraph" w:styleId="BlockText">
    <w:name w:val="Block Text"/>
    <w:basedOn w:val="Normal"/>
    <w:pPr>
      <w:widowControl w:val="0"/>
      <w:tabs>
        <w:tab w:val="left" w:pos="-720"/>
        <w:tab w:val="left" w:pos="0"/>
        <w:tab w:val="left" w:pos="720"/>
      </w:tabs>
      <w:suppressAutoHyphens/>
      <w:ind w:left="1440" w:right="1440" w:hanging="1440"/>
    </w:pPr>
    <w:rPr>
      <w:snapToGrid w:val="0"/>
      <w:sz w:val="22"/>
      <w:szCs w:val="20"/>
    </w:rPr>
  </w:style>
  <w:style w:type="paragraph" w:styleId="BodyTextIndent">
    <w:name w:val="Body Text Indent"/>
    <w:basedOn w:val="Normal"/>
    <w:pPr>
      <w:widowControl w:val="0"/>
      <w:tabs>
        <w:tab w:val="left" w:pos="-720"/>
      </w:tabs>
      <w:suppressAutoHyphens/>
      <w:ind w:left="720"/>
    </w:pPr>
    <w:rPr>
      <w:snapToGrid w:val="0"/>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FC4854"/>
  </w:style>
  <w:style w:type="paragraph" w:styleId="NormalWeb">
    <w:name w:val="Normal (Web)"/>
    <w:basedOn w:val="Normal"/>
    <w:uiPriority w:val="99"/>
    <w:unhideWhenUsed/>
    <w:rsid w:val="00DB6DFE"/>
    <w:pPr>
      <w:spacing w:before="100" w:beforeAutospacing="1" w:after="100" w:afterAutospacing="1"/>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PURPOSE:</vt:lpstr>
    </vt:vector>
  </TitlesOfParts>
  <Company>NBHS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Workstation</dc:creator>
  <cp:lastModifiedBy>Stankevich, Kelly</cp:lastModifiedBy>
  <cp:revision>7</cp:revision>
  <cp:lastPrinted>2018-05-03T20:35:00Z</cp:lastPrinted>
  <dcterms:created xsi:type="dcterms:W3CDTF">2016-04-04T16:50:00Z</dcterms:created>
  <dcterms:modified xsi:type="dcterms:W3CDTF">2018-05-03T20:36:00Z</dcterms:modified>
</cp:coreProperties>
</file>