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1B" w:rsidRDefault="00F16C1B">
      <w:pPr>
        <w:suppressAutoHyphens/>
        <w:ind w:right="-720"/>
        <w:rPr>
          <w:rFonts w:ascii="Times New Roman" w:hAnsi="Times New Roman"/>
          <w:b/>
          <w:u w:val="single"/>
        </w:rPr>
      </w:pPr>
      <w:r>
        <w:rPr>
          <w:rStyle w:val="PageNumber"/>
          <w:rFonts w:ascii="Times New Roman" w:hAnsi="Times New Roman"/>
          <w:b/>
        </w:rPr>
        <w:t xml:space="preserve">REVISIONS TO POLICY STATEMENT:   </w:t>
      </w:r>
      <w:r>
        <w:rPr>
          <w:rStyle w:val="PageNumber"/>
          <w:rFonts w:ascii="Times New Roman" w:hAnsi="Times New Roman"/>
          <w:b/>
        </w:rPr>
        <w:fldChar w:fldCharType="begin">
          <w:ffData>
            <w:name w:val="Check1"/>
            <w:enabled/>
            <w:calcOnExit w:val="0"/>
            <w:checkBox>
              <w:sizeAuto/>
              <w:default w:val="0"/>
            </w:checkBox>
          </w:ffData>
        </w:fldChar>
      </w:r>
      <w:bookmarkStart w:id="0" w:name="Check1"/>
      <w:r>
        <w:rPr>
          <w:rStyle w:val="PageNumber"/>
          <w:rFonts w:ascii="Times New Roman" w:hAnsi="Times New Roman"/>
          <w:b/>
        </w:rPr>
        <w:instrText xml:space="preserve"> FORMCHECKBOX </w:instrText>
      </w:r>
      <w:r w:rsidR="005D2BF3">
        <w:rPr>
          <w:rStyle w:val="PageNumber"/>
          <w:rFonts w:ascii="Times New Roman" w:hAnsi="Times New Roman"/>
          <w:b/>
        </w:rPr>
      </w:r>
      <w:r w:rsidR="005D2BF3">
        <w:rPr>
          <w:rStyle w:val="PageNumber"/>
          <w:rFonts w:ascii="Times New Roman" w:hAnsi="Times New Roman"/>
          <w:b/>
        </w:rPr>
        <w:fldChar w:fldCharType="separate"/>
      </w:r>
      <w:r>
        <w:rPr>
          <w:rStyle w:val="PageNumber"/>
          <w:rFonts w:ascii="Times New Roman" w:hAnsi="Times New Roman"/>
          <w:b/>
        </w:rPr>
        <w:fldChar w:fldCharType="end"/>
      </w:r>
      <w:bookmarkEnd w:id="0"/>
      <w:r>
        <w:rPr>
          <w:rStyle w:val="PageNumber"/>
          <w:rFonts w:ascii="Times New Roman" w:hAnsi="Times New Roman"/>
          <w:b/>
        </w:rPr>
        <w:t xml:space="preserve">YES    </w:t>
      </w:r>
      <w:bookmarkStart w:id="1" w:name="Check2"/>
      <w:r>
        <w:rPr>
          <w:rStyle w:val="PageNumber"/>
          <w:rFonts w:ascii="Times New Roman" w:hAnsi="Times New Roman"/>
          <w:b/>
        </w:rPr>
        <w:fldChar w:fldCharType="begin">
          <w:ffData>
            <w:name w:val="Check2"/>
            <w:enabled/>
            <w:calcOnExit w:val="0"/>
            <w:checkBox>
              <w:sizeAuto/>
              <w:default w:val="1"/>
            </w:checkBox>
          </w:ffData>
        </w:fldChar>
      </w:r>
      <w:r>
        <w:rPr>
          <w:rStyle w:val="PageNumber"/>
          <w:rFonts w:ascii="Times New Roman" w:hAnsi="Times New Roman"/>
          <w:b/>
        </w:rPr>
        <w:instrText xml:space="preserve"> FORMCHECKBOX </w:instrText>
      </w:r>
      <w:r w:rsidR="005D2BF3">
        <w:rPr>
          <w:rStyle w:val="PageNumber"/>
          <w:rFonts w:ascii="Times New Roman" w:hAnsi="Times New Roman"/>
          <w:b/>
        </w:rPr>
      </w:r>
      <w:r w:rsidR="005D2BF3">
        <w:rPr>
          <w:rStyle w:val="PageNumber"/>
          <w:rFonts w:ascii="Times New Roman" w:hAnsi="Times New Roman"/>
          <w:b/>
        </w:rPr>
        <w:fldChar w:fldCharType="separate"/>
      </w:r>
      <w:r>
        <w:rPr>
          <w:rStyle w:val="PageNumber"/>
          <w:rFonts w:ascii="Times New Roman" w:hAnsi="Times New Roman"/>
          <w:b/>
        </w:rPr>
        <w:fldChar w:fldCharType="end"/>
      </w:r>
      <w:bookmarkEnd w:id="1"/>
      <w:r>
        <w:rPr>
          <w:rStyle w:val="PageNumber"/>
          <w:rFonts w:ascii="Times New Roman" w:hAnsi="Times New Roman"/>
          <w:b/>
        </w:rPr>
        <w:t xml:space="preserve"> NO      OTHER REVISIONS:   </w:t>
      </w:r>
      <w:r w:rsidR="00606ED6" w:rsidRPr="009456F8">
        <w:rPr>
          <w:rStyle w:val="PageNumber"/>
          <w:rFonts w:ascii="Times New Roman" w:hAnsi="Times New Roman"/>
          <w:b/>
        </w:rPr>
        <w:fldChar w:fldCharType="begin">
          <w:ffData>
            <w:name w:val="Check3"/>
            <w:enabled/>
            <w:calcOnExit w:val="0"/>
            <w:checkBox>
              <w:sizeAuto/>
              <w:default w:val="1"/>
            </w:checkBox>
          </w:ffData>
        </w:fldChar>
      </w:r>
      <w:bookmarkStart w:id="2" w:name="Check3"/>
      <w:r w:rsidR="00606ED6" w:rsidRPr="009456F8">
        <w:rPr>
          <w:rStyle w:val="PageNumber"/>
          <w:rFonts w:ascii="Times New Roman" w:hAnsi="Times New Roman"/>
          <w:b/>
        </w:rPr>
        <w:instrText xml:space="preserve"> FORMCHECKBOX </w:instrText>
      </w:r>
      <w:r w:rsidR="005D2BF3">
        <w:rPr>
          <w:rStyle w:val="PageNumber"/>
          <w:rFonts w:ascii="Times New Roman" w:hAnsi="Times New Roman"/>
          <w:b/>
        </w:rPr>
      </w:r>
      <w:r w:rsidR="005D2BF3">
        <w:rPr>
          <w:rStyle w:val="PageNumber"/>
          <w:rFonts w:ascii="Times New Roman" w:hAnsi="Times New Roman"/>
          <w:b/>
        </w:rPr>
        <w:fldChar w:fldCharType="separate"/>
      </w:r>
      <w:r w:rsidR="00606ED6" w:rsidRPr="009456F8">
        <w:rPr>
          <w:rStyle w:val="PageNumber"/>
          <w:rFonts w:ascii="Times New Roman" w:hAnsi="Times New Roman"/>
          <w:b/>
        </w:rPr>
        <w:fldChar w:fldCharType="end"/>
      </w:r>
      <w:bookmarkEnd w:id="2"/>
      <w:r w:rsidRPr="009456F8">
        <w:rPr>
          <w:rStyle w:val="PageNumber"/>
          <w:rFonts w:ascii="Times New Roman" w:hAnsi="Times New Roman"/>
          <w:b/>
        </w:rPr>
        <w:t xml:space="preserve"> YES     </w:t>
      </w:r>
      <w:r w:rsidR="009456F8">
        <w:rPr>
          <w:rStyle w:val="PageNumber"/>
          <w:rFonts w:ascii="Times New Roman" w:hAnsi="Times New Roman"/>
          <w:b/>
        </w:rPr>
        <w:fldChar w:fldCharType="begin">
          <w:ffData>
            <w:name w:val="Check4"/>
            <w:enabled/>
            <w:calcOnExit w:val="0"/>
            <w:checkBox>
              <w:sizeAuto/>
              <w:default w:val="0"/>
            </w:checkBox>
          </w:ffData>
        </w:fldChar>
      </w:r>
      <w:bookmarkStart w:id="3" w:name="Check4"/>
      <w:r w:rsidR="009456F8">
        <w:rPr>
          <w:rStyle w:val="PageNumber"/>
          <w:rFonts w:ascii="Times New Roman" w:hAnsi="Times New Roman"/>
          <w:b/>
        </w:rPr>
        <w:instrText xml:space="preserve"> FORMCHECKBOX </w:instrText>
      </w:r>
      <w:r w:rsidR="005D2BF3">
        <w:rPr>
          <w:rStyle w:val="PageNumber"/>
          <w:rFonts w:ascii="Times New Roman" w:hAnsi="Times New Roman"/>
          <w:b/>
        </w:rPr>
      </w:r>
      <w:r w:rsidR="005D2BF3">
        <w:rPr>
          <w:rStyle w:val="PageNumber"/>
          <w:rFonts w:ascii="Times New Roman" w:hAnsi="Times New Roman"/>
          <w:b/>
        </w:rPr>
        <w:fldChar w:fldCharType="separate"/>
      </w:r>
      <w:r w:rsidR="009456F8">
        <w:rPr>
          <w:rStyle w:val="PageNumber"/>
          <w:rFonts w:ascii="Times New Roman" w:hAnsi="Times New Roman"/>
          <w:b/>
        </w:rPr>
        <w:fldChar w:fldCharType="end"/>
      </w:r>
      <w:bookmarkEnd w:id="3"/>
      <w:r>
        <w:rPr>
          <w:rStyle w:val="PageNumber"/>
          <w:rFonts w:ascii="Times New Roman" w:hAnsi="Times New Roman"/>
          <w:b/>
        </w:rPr>
        <w:t xml:space="preserve"> NO</w:t>
      </w:r>
      <w:r>
        <w:rPr>
          <w:rFonts w:ascii="Times New Roman" w:hAnsi="Times New Roman"/>
          <w:b/>
          <w:u w:val="single"/>
        </w:rPr>
        <w:t xml:space="preserve"> </w:t>
      </w:r>
    </w:p>
    <w:p w:rsidR="00863B4D" w:rsidRPr="003C75BE" w:rsidRDefault="00863B4D">
      <w:pPr>
        <w:suppressAutoHyphens/>
        <w:ind w:right="-90"/>
        <w:rPr>
          <w:rFonts w:ascii="Times New Roman" w:hAnsi="Times New Roman"/>
          <w:sz w:val="16"/>
          <w:szCs w:val="16"/>
        </w:rPr>
      </w:pPr>
    </w:p>
    <w:p w:rsidR="005F11AC" w:rsidRDefault="005F11AC" w:rsidP="005F11AC">
      <w:pPr>
        <w:tabs>
          <w:tab w:val="left" w:pos="-720"/>
        </w:tabs>
        <w:suppressAutoHyphens/>
        <w:ind w:right="-720"/>
        <w:rPr>
          <w:rFonts w:ascii="Times New Roman" w:hAnsi="Times New Roman"/>
        </w:rPr>
      </w:pPr>
      <w:r>
        <w:rPr>
          <w:rFonts w:ascii="Times New Roman" w:hAnsi="Times New Roman"/>
          <w:b/>
          <w:u w:val="single"/>
        </w:rPr>
        <w:t>APPLIES TO:</w:t>
      </w:r>
    </w:p>
    <w:p w:rsidR="00301D7A" w:rsidRPr="003C75BE" w:rsidRDefault="00863B4D">
      <w:pPr>
        <w:tabs>
          <w:tab w:val="left" w:pos="-720"/>
          <w:tab w:val="left" w:pos="360"/>
        </w:tabs>
        <w:suppressAutoHyphens/>
        <w:ind w:right="-90"/>
        <w:rPr>
          <w:rFonts w:ascii="Times New Roman" w:hAnsi="Times New Roman"/>
        </w:rPr>
      </w:pPr>
      <w:r w:rsidRPr="003C75BE">
        <w:rPr>
          <w:rFonts w:ascii="Times New Roman" w:hAnsi="Times New Roman"/>
        </w:rPr>
        <w:t>All programs operated by or under contract with Northpointe Behavioral Healthcare Systems.</w:t>
      </w:r>
    </w:p>
    <w:p w:rsidR="00863B4D" w:rsidRPr="003C75BE" w:rsidRDefault="00863B4D">
      <w:pPr>
        <w:tabs>
          <w:tab w:val="left" w:pos="-720"/>
          <w:tab w:val="left" w:pos="360"/>
        </w:tabs>
        <w:suppressAutoHyphens/>
        <w:ind w:right="-90"/>
        <w:rPr>
          <w:rFonts w:ascii="Times New Roman" w:hAnsi="Times New Roman"/>
          <w:sz w:val="16"/>
          <w:szCs w:val="16"/>
        </w:rPr>
      </w:pPr>
    </w:p>
    <w:p w:rsidR="00301D7A" w:rsidRPr="003C75BE" w:rsidRDefault="00301D7A">
      <w:pPr>
        <w:tabs>
          <w:tab w:val="left" w:pos="-720"/>
        </w:tabs>
        <w:suppressAutoHyphens/>
        <w:ind w:right="-90"/>
        <w:rPr>
          <w:rFonts w:ascii="Times New Roman" w:hAnsi="Times New Roman"/>
        </w:rPr>
      </w:pPr>
      <w:r w:rsidRPr="003C75BE">
        <w:rPr>
          <w:rFonts w:ascii="Times New Roman" w:hAnsi="Times New Roman"/>
          <w:b/>
          <w:u w:val="single"/>
        </w:rPr>
        <w:t>POLICY:</w:t>
      </w:r>
    </w:p>
    <w:p w:rsidR="00863B4D" w:rsidRPr="003C75BE" w:rsidRDefault="00863B4D" w:rsidP="00863B4D">
      <w:pPr>
        <w:suppressAutoHyphens/>
        <w:ind w:right="-90"/>
        <w:rPr>
          <w:rFonts w:ascii="Times New Roman" w:hAnsi="Times New Roman"/>
        </w:rPr>
      </w:pPr>
      <w:r w:rsidRPr="003C75BE">
        <w:rPr>
          <w:rFonts w:ascii="Times New Roman" w:hAnsi="Times New Roman"/>
        </w:rPr>
        <w:t>It is Northpointe’s policy that:</w:t>
      </w:r>
      <w:bookmarkStart w:id="4" w:name="_GoBack"/>
      <w:bookmarkEnd w:id="4"/>
      <w:r w:rsidR="00E95B14">
        <w:rPr>
          <w:rFonts w:ascii="Times New Roman" w:hAnsi="Times New Roman"/>
        </w:rPr>
        <w:br/>
      </w:r>
    </w:p>
    <w:p w:rsidR="00863B4D" w:rsidRPr="003C75BE" w:rsidRDefault="00863B4D" w:rsidP="00863B4D">
      <w:pPr>
        <w:suppressAutoHyphens/>
        <w:ind w:right="-90"/>
        <w:rPr>
          <w:rFonts w:ascii="Times New Roman" w:hAnsi="Times New Roman"/>
          <w:sz w:val="20"/>
        </w:rPr>
      </w:pPr>
      <w:r w:rsidRPr="003C75BE">
        <w:rPr>
          <w:rFonts w:ascii="Times New Roman" w:hAnsi="Times New Roman"/>
        </w:rPr>
        <w:t xml:space="preserve">A.    A mechanism shall be provided for prompt reporting, review, investigation, and resolution of </w:t>
      </w:r>
      <w:r w:rsidRPr="003C75BE">
        <w:rPr>
          <w:rFonts w:ascii="Times New Roman" w:hAnsi="Times New Roman"/>
        </w:rPr>
        <w:br/>
        <w:t xml:space="preserve">        apparent or suspected rights violations, which includes an appeals process and a mediation option.</w:t>
      </w:r>
      <w:r w:rsidRPr="003C75BE">
        <w:rPr>
          <w:rFonts w:ascii="Times New Roman" w:hAnsi="Times New Roman"/>
        </w:rPr>
        <w:br/>
        <w:t xml:space="preserve">B.    Firm and fair disciplinary action and adequate remedial action shall be taken in the event of a </w:t>
      </w:r>
      <w:r w:rsidRPr="003C75BE">
        <w:rPr>
          <w:rFonts w:ascii="Times New Roman" w:hAnsi="Times New Roman"/>
        </w:rPr>
        <w:br/>
        <w:t xml:space="preserve">        violation.</w:t>
      </w:r>
    </w:p>
    <w:p w:rsidR="00F16C1B" w:rsidRDefault="00F16C1B" w:rsidP="00F16C1B">
      <w:pPr>
        <w:suppressAutoHyphens/>
        <w:ind w:right="-720"/>
        <w:rPr>
          <w:rFonts w:ascii="Times New Roman" w:hAnsi="Times New Roman"/>
          <w:b/>
          <w:u w:val="single"/>
        </w:rPr>
      </w:pPr>
    </w:p>
    <w:p w:rsidR="00F16C1B" w:rsidRDefault="00F16C1B" w:rsidP="00F16C1B">
      <w:pPr>
        <w:suppressAutoHyphens/>
        <w:ind w:right="-720"/>
        <w:rPr>
          <w:rFonts w:ascii="Times New Roman" w:hAnsi="Times New Roman"/>
        </w:rPr>
      </w:pPr>
      <w:r>
        <w:rPr>
          <w:rFonts w:ascii="Times New Roman" w:hAnsi="Times New Roman"/>
          <w:b/>
          <w:u w:val="single"/>
        </w:rPr>
        <w:t>PURPOSE:</w:t>
      </w:r>
    </w:p>
    <w:p w:rsidR="00F16C1B" w:rsidRPr="003C75BE" w:rsidRDefault="00F16C1B" w:rsidP="00F16C1B">
      <w:pPr>
        <w:suppressAutoHyphens/>
        <w:ind w:right="-90"/>
        <w:rPr>
          <w:rFonts w:ascii="Times New Roman" w:hAnsi="Times New Roman"/>
        </w:rPr>
      </w:pPr>
      <w:r w:rsidRPr="003C75BE">
        <w:rPr>
          <w:rFonts w:ascii="Times New Roman" w:hAnsi="Times New Roman"/>
        </w:rPr>
        <w:t>To develop a policy to assure code mandated complaint investigation and resolution.</w:t>
      </w:r>
    </w:p>
    <w:p w:rsidR="00301D7A" w:rsidRPr="003C75BE" w:rsidRDefault="00301D7A">
      <w:pPr>
        <w:tabs>
          <w:tab w:val="left" w:pos="-720"/>
        </w:tabs>
        <w:suppressAutoHyphens/>
        <w:ind w:right="-90"/>
        <w:rPr>
          <w:rFonts w:ascii="Times New Roman" w:hAnsi="Times New Roman"/>
          <w:sz w:val="16"/>
          <w:szCs w:val="16"/>
        </w:rPr>
      </w:pPr>
    </w:p>
    <w:p w:rsidR="00301D7A" w:rsidRDefault="00301D7A">
      <w:pPr>
        <w:tabs>
          <w:tab w:val="left" w:pos="-720"/>
        </w:tabs>
        <w:suppressAutoHyphens/>
        <w:ind w:right="-90"/>
        <w:rPr>
          <w:rFonts w:ascii="Times New Roman" w:hAnsi="Times New Roman"/>
          <w:b/>
          <w:u w:val="single"/>
        </w:rPr>
      </w:pPr>
      <w:r>
        <w:rPr>
          <w:rFonts w:ascii="Times New Roman" w:hAnsi="Times New Roman"/>
          <w:b/>
          <w:u w:val="single"/>
        </w:rPr>
        <w:t>DEFINITIONS:</w:t>
      </w:r>
    </w:p>
    <w:p w:rsidR="00301D7A" w:rsidRDefault="00301D7A">
      <w:pPr>
        <w:pStyle w:val="Heading1"/>
        <w:ind w:right="-90"/>
      </w:pPr>
      <w:r>
        <w:t>Mediation</w:t>
      </w:r>
    </w:p>
    <w:p w:rsidR="00301D7A" w:rsidRDefault="00301D7A">
      <w:pPr>
        <w:tabs>
          <w:tab w:val="left" w:pos="-720"/>
        </w:tabs>
        <w:suppressAutoHyphens/>
        <w:ind w:right="-90"/>
        <w:rPr>
          <w:rFonts w:ascii="Times New Roman" w:hAnsi="Times New Roman"/>
          <w:bCs/>
        </w:rPr>
      </w:pPr>
      <w:r>
        <w:rPr>
          <w:rFonts w:ascii="Times New Roman" w:hAnsi="Times New Roman"/>
          <w:bCs/>
        </w:rPr>
        <w:t>A private, informal dispute resolution process in which an impartial, neutral individual, in a confidential setting, assists parties in reaching their own settlement of issues in a dispute and has no authoritative decision-making power.</w:t>
      </w:r>
    </w:p>
    <w:p w:rsidR="00301D7A" w:rsidRPr="003C75BE" w:rsidRDefault="00301D7A">
      <w:pPr>
        <w:tabs>
          <w:tab w:val="left" w:pos="-720"/>
        </w:tabs>
        <w:suppressAutoHyphens/>
        <w:ind w:right="-90"/>
        <w:rPr>
          <w:rFonts w:ascii="Times New Roman" w:hAnsi="Times New Roman"/>
          <w:bCs/>
          <w:sz w:val="16"/>
          <w:szCs w:val="16"/>
        </w:rPr>
      </w:pPr>
    </w:p>
    <w:p w:rsidR="00301D7A" w:rsidRDefault="00301D7A">
      <w:pPr>
        <w:pStyle w:val="Heading1"/>
        <w:ind w:right="-90"/>
      </w:pPr>
      <w:r>
        <w:t>Preponderance of evidence</w:t>
      </w:r>
    </w:p>
    <w:p w:rsidR="00301D7A" w:rsidRDefault="00301D7A">
      <w:pPr>
        <w:pStyle w:val="BodyText"/>
        <w:ind w:right="-90"/>
      </w:pPr>
      <w:r>
        <w:t>A standard of proof which is met when, based upon all available evidence, it is more likely that something is true than untrue; greater weight of evidence, not as to quantity (number of witnesses), but as to quality (believability and greater weight of important facts); more than 50 percent.</w:t>
      </w:r>
    </w:p>
    <w:p w:rsidR="00301D7A" w:rsidRPr="003C75BE" w:rsidRDefault="00301D7A">
      <w:pPr>
        <w:tabs>
          <w:tab w:val="left" w:pos="-720"/>
        </w:tabs>
        <w:suppressAutoHyphens/>
        <w:ind w:right="-90"/>
        <w:rPr>
          <w:rFonts w:ascii="Times New Roman" w:hAnsi="Times New Roman"/>
          <w:bCs/>
          <w:sz w:val="16"/>
          <w:szCs w:val="16"/>
        </w:rPr>
      </w:pPr>
    </w:p>
    <w:p w:rsidR="00301D7A" w:rsidRDefault="00301D7A">
      <w:pPr>
        <w:pStyle w:val="Heading1"/>
        <w:ind w:right="-90"/>
      </w:pPr>
      <w:r>
        <w:t>Reasonable Cause</w:t>
      </w:r>
    </w:p>
    <w:p w:rsidR="00301D7A" w:rsidRDefault="00301D7A">
      <w:pPr>
        <w:tabs>
          <w:tab w:val="left" w:pos="-720"/>
        </w:tabs>
        <w:suppressAutoHyphens/>
        <w:ind w:right="-90"/>
        <w:rPr>
          <w:rFonts w:ascii="Times New Roman" w:hAnsi="Times New Roman"/>
          <w:bCs/>
        </w:rPr>
      </w:pPr>
      <w:r>
        <w:rPr>
          <w:rFonts w:ascii="Times New Roman" w:hAnsi="Times New Roman"/>
          <w:bCs/>
        </w:rPr>
        <w:t>A suspicion founded upon circumstances sufficiently strong to warrant a reasonable person to believe that the suspicion is true.</w:t>
      </w:r>
    </w:p>
    <w:p w:rsidR="00301D7A" w:rsidRPr="003C75BE" w:rsidRDefault="00301D7A">
      <w:pPr>
        <w:tabs>
          <w:tab w:val="left" w:pos="-720"/>
        </w:tabs>
        <w:suppressAutoHyphens/>
        <w:ind w:right="-90"/>
        <w:rPr>
          <w:rFonts w:ascii="Times New Roman" w:hAnsi="Times New Roman"/>
          <w:bCs/>
          <w:sz w:val="16"/>
          <w:szCs w:val="16"/>
        </w:rPr>
      </w:pPr>
    </w:p>
    <w:p w:rsidR="00301D7A" w:rsidRDefault="00301D7A">
      <w:pPr>
        <w:pStyle w:val="Heading1"/>
        <w:ind w:right="-90"/>
      </w:pPr>
      <w:r>
        <w:t>Respondent</w:t>
      </w:r>
    </w:p>
    <w:p w:rsidR="00301D7A" w:rsidRDefault="00301D7A">
      <w:pPr>
        <w:pStyle w:val="BodyText"/>
        <w:ind w:right="-90"/>
      </w:pPr>
      <w:r>
        <w:t>The service provider that had responsibility at the time of an alleged rights violation for the services with respect to which a rights complaint has been filed.</w:t>
      </w:r>
    </w:p>
    <w:p w:rsidR="00301D7A" w:rsidRPr="003C75BE" w:rsidRDefault="00301D7A">
      <w:pPr>
        <w:tabs>
          <w:tab w:val="left" w:pos="-720"/>
        </w:tabs>
        <w:suppressAutoHyphens/>
        <w:ind w:right="-90"/>
        <w:rPr>
          <w:rFonts w:ascii="Times New Roman" w:hAnsi="Times New Roman"/>
          <w:bCs/>
          <w:sz w:val="16"/>
          <w:szCs w:val="16"/>
        </w:rPr>
      </w:pPr>
    </w:p>
    <w:p w:rsidR="00301D7A" w:rsidRDefault="00301D7A">
      <w:pPr>
        <w:pStyle w:val="Heading1"/>
        <w:ind w:right="-90"/>
      </w:pPr>
      <w:r>
        <w:t>Rights Complaint</w:t>
      </w:r>
    </w:p>
    <w:p w:rsidR="00301D7A" w:rsidRDefault="00301D7A">
      <w:pPr>
        <w:pStyle w:val="BodyText"/>
        <w:ind w:right="-90"/>
      </w:pPr>
      <w:r>
        <w:t>A written or oral statement filed by a recipient, or another individual on behalf of a recipient, with the Office of Recipient Rights, alleging a violation of the Mental Health Code or Administrative rules, and which contains the following information:</w:t>
      </w:r>
    </w:p>
    <w:p w:rsidR="00301D7A" w:rsidRDefault="00301D7A" w:rsidP="00301D7A">
      <w:pPr>
        <w:numPr>
          <w:ilvl w:val="0"/>
          <w:numId w:val="8"/>
        </w:numPr>
        <w:tabs>
          <w:tab w:val="left" w:pos="-720"/>
          <w:tab w:val="num" w:pos="2640"/>
        </w:tabs>
        <w:suppressAutoHyphens/>
        <w:ind w:left="360" w:right="-90"/>
        <w:rPr>
          <w:rFonts w:ascii="Times New Roman" w:hAnsi="Times New Roman"/>
          <w:bCs/>
        </w:rPr>
      </w:pPr>
      <w:r>
        <w:rPr>
          <w:rFonts w:ascii="Times New Roman" w:hAnsi="Times New Roman"/>
          <w:bCs/>
        </w:rPr>
        <w:t>A statement of the allegations that give rise to the dispute;</w:t>
      </w:r>
    </w:p>
    <w:p w:rsidR="00301D7A" w:rsidRDefault="00301D7A" w:rsidP="00301D7A">
      <w:pPr>
        <w:numPr>
          <w:ilvl w:val="0"/>
          <w:numId w:val="8"/>
        </w:numPr>
        <w:tabs>
          <w:tab w:val="left" w:pos="-720"/>
          <w:tab w:val="num" w:pos="2640"/>
        </w:tabs>
        <w:suppressAutoHyphens/>
        <w:ind w:left="360" w:right="-90"/>
        <w:rPr>
          <w:rFonts w:ascii="Times New Roman" w:hAnsi="Times New Roman"/>
          <w:bCs/>
        </w:rPr>
      </w:pPr>
      <w:r>
        <w:rPr>
          <w:rFonts w:ascii="Times New Roman" w:hAnsi="Times New Roman"/>
          <w:bCs/>
        </w:rPr>
        <w:t>A Statement of the right or rights that may have been violated;</w:t>
      </w:r>
    </w:p>
    <w:p w:rsidR="00301D7A" w:rsidRDefault="00301D7A" w:rsidP="00301D7A">
      <w:pPr>
        <w:numPr>
          <w:ilvl w:val="0"/>
          <w:numId w:val="8"/>
        </w:numPr>
        <w:tabs>
          <w:tab w:val="left" w:pos="-720"/>
          <w:tab w:val="num" w:pos="2640"/>
        </w:tabs>
        <w:suppressAutoHyphens/>
        <w:ind w:left="360" w:right="-90"/>
        <w:rPr>
          <w:rFonts w:ascii="Times New Roman" w:hAnsi="Times New Roman"/>
          <w:bCs/>
        </w:rPr>
      </w:pPr>
      <w:r>
        <w:rPr>
          <w:rFonts w:ascii="Times New Roman" w:hAnsi="Times New Roman"/>
          <w:bCs/>
        </w:rPr>
        <w:t xml:space="preserve">The outcome that the complainant is seeking as a resolution to the complaint. </w:t>
      </w:r>
    </w:p>
    <w:p w:rsidR="00301D7A" w:rsidRPr="00D5641A" w:rsidRDefault="00301D7A">
      <w:pPr>
        <w:tabs>
          <w:tab w:val="left" w:pos="-720"/>
        </w:tabs>
        <w:suppressAutoHyphens/>
        <w:ind w:right="-90"/>
        <w:rPr>
          <w:rFonts w:ascii="Times New Roman" w:hAnsi="Times New Roman"/>
          <w:sz w:val="16"/>
          <w:szCs w:val="16"/>
        </w:rPr>
      </w:pPr>
    </w:p>
    <w:p w:rsidR="00863B4D" w:rsidRPr="003E0882" w:rsidRDefault="00301D7A">
      <w:pPr>
        <w:tabs>
          <w:tab w:val="left" w:pos="-720"/>
        </w:tabs>
        <w:suppressAutoHyphens/>
        <w:ind w:right="-90"/>
        <w:rPr>
          <w:rFonts w:ascii="Times New Roman" w:hAnsi="Times New Roman"/>
          <w:b/>
          <w:u w:val="single"/>
        </w:rPr>
      </w:pPr>
      <w:r>
        <w:rPr>
          <w:rFonts w:ascii="Times New Roman" w:hAnsi="Times New Roman"/>
          <w:b/>
          <w:u w:val="single"/>
        </w:rPr>
        <w:t>PROCEDURES:</w:t>
      </w:r>
    </w:p>
    <w:p w:rsidR="00862748" w:rsidRDefault="00301D7A" w:rsidP="00862748">
      <w:pPr>
        <w:numPr>
          <w:ilvl w:val="0"/>
          <w:numId w:val="2"/>
        </w:numPr>
        <w:tabs>
          <w:tab w:val="left" w:pos="-720"/>
          <w:tab w:val="left" w:pos="360"/>
        </w:tabs>
        <w:suppressAutoHyphens/>
        <w:ind w:left="360" w:right="-90"/>
        <w:rPr>
          <w:rFonts w:ascii="Times New Roman" w:hAnsi="Times New Roman"/>
          <w:b/>
        </w:rPr>
      </w:pPr>
      <w:r w:rsidRPr="004C7644">
        <w:rPr>
          <w:rFonts w:ascii="Times New Roman" w:hAnsi="Times New Roman"/>
          <w:b/>
        </w:rPr>
        <w:t>Reporting Rights Violations</w:t>
      </w:r>
    </w:p>
    <w:p w:rsidR="00D5641A" w:rsidRPr="004C7644" w:rsidRDefault="00D5641A" w:rsidP="00D5641A">
      <w:pPr>
        <w:tabs>
          <w:tab w:val="left" w:pos="-720"/>
          <w:tab w:val="left" w:pos="360"/>
        </w:tabs>
        <w:suppressAutoHyphens/>
        <w:ind w:right="-90"/>
        <w:rPr>
          <w:rFonts w:ascii="Times New Roman" w:hAnsi="Times New Roman"/>
          <w:b/>
        </w:rPr>
      </w:pPr>
    </w:p>
    <w:p w:rsidR="00862748" w:rsidRPr="003C75BE" w:rsidRDefault="00862748" w:rsidP="00862748">
      <w:pPr>
        <w:suppressAutoHyphens/>
        <w:ind w:right="-90" w:firstLine="360"/>
        <w:rPr>
          <w:rFonts w:ascii="Times New Roman" w:hAnsi="Times New Roman"/>
        </w:rPr>
      </w:pPr>
      <w:r w:rsidRPr="003C75BE">
        <w:rPr>
          <w:rFonts w:ascii="Times New Roman" w:hAnsi="Times New Roman"/>
        </w:rPr>
        <w:t xml:space="preserve">1. Northpointe and respondents shall ensure that: </w:t>
      </w:r>
    </w:p>
    <w:p w:rsidR="00862748" w:rsidRDefault="002C6E2B" w:rsidP="00862748">
      <w:pPr>
        <w:suppressAutoHyphens/>
        <w:ind w:left="720" w:right="-86"/>
        <w:rPr>
          <w:rFonts w:ascii="Times New Roman" w:hAnsi="Times New Roman"/>
        </w:rPr>
      </w:pPr>
      <w:r w:rsidRPr="003C75BE">
        <w:rPr>
          <w:rFonts w:ascii="Times New Roman" w:hAnsi="Times New Roman"/>
        </w:rPr>
        <w:t>a. Appropriate</w:t>
      </w:r>
      <w:r w:rsidR="00862748" w:rsidRPr="003C75BE">
        <w:rPr>
          <w:rFonts w:ascii="Times New Roman" w:hAnsi="Times New Roman"/>
        </w:rPr>
        <w:t xml:space="preserve"> administrative action is taken for failure to report suspected rights violations;</w:t>
      </w:r>
    </w:p>
    <w:p w:rsidR="00C002BD" w:rsidRPr="003C75BE" w:rsidRDefault="00C002BD" w:rsidP="00862748">
      <w:pPr>
        <w:suppressAutoHyphens/>
        <w:ind w:left="720" w:right="-86"/>
        <w:rPr>
          <w:rFonts w:ascii="Times New Roman" w:hAnsi="Times New Roman"/>
        </w:rPr>
      </w:pPr>
    </w:p>
    <w:p w:rsidR="00862748" w:rsidRDefault="002C6E2B" w:rsidP="00862748">
      <w:pPr>
        <w:tabs>
          <w:tab w:val="left" w:pos="-720"/>
        </w:tabs>
        <w:suppressAutoHyphens/>
        <w:ind w:left="720" w:right="-86"/>
        <w:rPr>
          <w:rFonts w:ascii="Times New Roman" w:hAnsi="Times New Roman"/>
        </w:rPr>
      </w:pPr>
      <w:r w:rsidRPr="003C75BE">
        <w:rPr>
          <w:rFonts w:ascii="Times New Roman" w:hAnsi="Times New Roman"/>
        </w:rPr>
        <w:t>b. Action</w:t>
      </w:r>
      <w:r w:rsidR="00862748" w:rsidRPr="003C75BE">
        <w:rPr>
          <w:rFonts w:ascii="Times New Roman" w:hAnsi="Times New Roman"/>
        </w:rPr>
        <w:t xml:space="preserve"> is taken to protect the recipient during the investigation;</w:t>
      </w:r>
    </w:p>
    <w:p w:rsidR="00C002BD" w:rsidRPr="003C75BE" w:rsidRDefault="00C002BD" w:rsidP="00862748">
      <w:pPr>
        <w:tabs>
          <w:tab w:val="left" w:pos="-720"/>
        </w:tabs>
        <w:suppressAutoHyphens/>
        <w:ind w:left="720" w:right="-86"/>
        <w:rPr>
          <w:rFonts w:ascii="Times New Roman" w:hAnsi="Times New Roman"/>
        </w:rPr>
      </w:pPr>
    </w:p>
    <w:p w:rsidR="00862748" w:rsidRPr="003C75BE" w:rsidRDefault="002C6E2B" w:rsidP="00862748">
      <w:pPr>
        <w:tabs>
          <w:tab w:val="left" w:pos="-720"/>
        </w:tabs>
        <w:suppressAutoHyphens/>
        <w:ind w:left="720" w:right="-86"/>
        <w:rPr>
          <w:rFonts w:ascii="Times New Roman" w:hAnsi="Times New Roman"/>
        </w:rPr>
      </w:pPr>
      <w:r w:rsidRPr="003C75BE">
        <w:rPr>
          <w:rFonts w:ascii="Times New Roman" w:hAnsi="Times New Roman"/>
        </w:rPr>
        <w:t>c. The</w:t>
      </w:r>
      <w:r w:rsidR="00862748" w:rsidRPr="003C75BE">
        <w:rPr>
          <w:rFonts w:ascii="Times New Roman" w:hAnsi="Times New Roman"/>
        </w:rPr>
        <w:t xml:space="preserve"> Office of Recipient Rights (Office) has unimpeded access to all of the following:</w:t>
      </w:r>
    </w:p>
    <w:p w:rsidR="00862748" w:rsidRPr="003C75BE" w:rsidRDefault="00862748" w:rsidP="00862748">
      <w:pPr>
        <w:tabs>
          <w:tab w:val="left" w:pos="-720"/>
        </w:tabs>
        <w:suppressAutoHyphens/>
        <w:ind w:left="720" w:right="-86"/>
        <w:rPr>
          <w:rFonts w:ascii="Times New Roman" w:hAnsi="Times New Roman"/>
        </w:rPr>
      </w:pPr>
      <w:r w:rsidRPr="003C75BE">
        <w:rPr>
          <w:rFonts w:ascii="Times New Roman" w:hAnsi="Times New Roman"/>
        </w:rPr>
        <w:t xml:space="preserve">       1) All programs and services;</w:t>
      </w:r>
    </w:p>
    <w:p w:rsidR="00862748" w:rsidRPr="003C75BE" w:rsidRDefault="00862748" w:rsidP="00862748">
      <w:pPr>
        <w:tabs>
          <w:tab w:val="left" w:pos="-720"/>
        </w:tabs>
        <w:suppressAutoHyphens/>
        <w:ind w:left="720" w:right="-86"/>
        <w:rPr>
          <w:rFonts w:ascii="Times New Roman" w:hAnsi="Times New Roman"/>
        </w:rPr>
      </w:pPr>
      <w:r w:rsidRPr="00862748">
        <w:rPr>
          <w:rFonts w:ascii="Times New Roman" w:hAnsi="Times New Roman"/>
          <w:color w:val="FF0000"/>
        </w:rPr>
        <w:t xml:space="preserve">       </w:t>
      </w:r>
      <w:r w:rsidRPr="003C75BE">
        <w:rPr>
          <w:rFonts w:ascii="Times New Roman" w:hAnsi="Times New Roman"/>
        </w:rPr>
        <w:t>2) All employees, volunteers, trainees, and recipients;</w:t>
      </w:r>
    </w:p>
    <w:p w:rsidR="003C75BE" w:rsidRDefault="00862748" w:rsidP="00862748">
      <w:pPr>
        <w:tabs>
          <w:tab w:val="left" w:pos="-720"/>
        </w:tabs>
        <w:suppressAutoHyphens/>
        <w:ind w:left="720" w:right="-86"/>
        <w:rPr>
          <w:rFonts w:ascii="Times New Roman" w:hAnsi="Times New Roman"/>
        </w:rPr>
      </w:pPr>
      <w:r w:rsidRPr="003C75BE">
        <w:rPr>
          <w:rFonts w:ascii="Times New Roman" w:hAnsi="Times New Roman"/>
        </w:rPr>
        <w:lastRenderedPageBreak/>
        <w:t xml:space="preserve">       3) All evidence that the Office determines is necessary to conduct a thorou</w:t>
      </w:r>
      <w:r w:rsidR="003C75BE">
        <w:rPr>
          <w:rFonts w:ascii="Times New Roman" w:hAnsi="Times New Roman"/>
        </w:rPr>
        <w:t xml:space="preserve">gh investigation or </w:t>
      </w:r>
      <w:r w:rsidRPr="003C75BE">
        <w:rPr>
          <w:rFonts w:ascii="Times New Roman" w:hAnsi="Times New Roman"/>
        </w:rPr>
        <w:t xml:space="preserve">to </w:t>
      </w:r>
    </w:p>
    <w:p w:rsidR="00606ED6" w:rsidRDefault="003C75BE" w:rsidP="00862748">
      <w:pPr>
        <w:tabs>
          <w:tab w:val="left" w:pos="-720"/>
        </w:tabs>
        <w:suppressAutoHyphens/>
        <w:ind w:left="720" w:right="-86"/>
        <w:rPr>
          <w:rFonts w:ascii="Times New Roman" w:hAnsi="Times New Roman"/>
        </w:rPr>
      </w:pPr>
      <w:r>
        <w:rPr>
          <w:rFonts w:ascii="Times New Roman" w:hAnsi="Times New Roman"/>
        </w:rPr>
        <w:t xml:space="preserve">           </w:t>
      </w:r>
      <w:r w:rsidR="00862748" w:rsidRPr="003C75BE">
        <w:rPr>
          <w:rFonts w:ascii="Times New Roman" w:hAnsi="Times New Roman"/>
        </w:rPr>
        <w:t>fulfill its monitoring of remedial action;</w:t>
      </w:r>
    </w:p>
    <w:p w:rsidR="00862748" w:rsidRPr="003C75BE" w:rsidRDefault="00862748" w:rsidP="00862748">
      <w:pPr>
        <w:tabs>
          <w:tab w:val="left" w:pos="-720"/>
        </w:tabs>
        <w:suppressAutoHyphens/>
        <w:ind w:left="720" w:right="-86"/>
        <w:rPr>
          <w:rFonts w:ascii="Times New Roman" w:hAnsi="Times New Roman"/>
        </w:rPr>
      </w:pPr>
      <w:r w:rsidRPr="003C75BE">
        <w:rPr>
          <w:rFonts w:ascii="Times New Roman" w:hAnsi="Times New Roman"/>
        </w:rPr>
        <w:br/>
      </w:r>
      <w:r w:rsidR="002C6E2B" w:rsidRPr="003C75BE">
        <w:rPr>
          <w:rFonts w:ascii="Times New Roman" w:hAnsi="Times New Roman"/>
        </w:rPr>
        <w:t>d. Employees</w:t>
      </w:r>
      <w:r w:rsidRPr="003C75BE">
        <w:rPr>
          <w:rFonts w:ascii="Times New Roman" w:hAnsi="Times New Roman"/>
        </w:rPr>
        <w:t xml:space="preserve">, volunteers, and trainees who may have knowledge pertinent to the investigation, </w:t>
      </w:r>
    </w:p>
    <w:p w:rsidR="00C002BD" w:rsidRDefault="00862748" w:rsidP="00862748">
      <w:pPr>
        <w:tabs>
          <w:tab w:val="left" w:pos="-720"/>
        </w:tabs>
        <w:suppressAutoHyphens/>
        <w:ind w:left="720" w:right="-86"/>
        <w:rPr>
          <w:rFonts w:ascii="Times New Roman" w:hAnsi="Times New Roman"/>
        </w:rPr>
      </w:pPr>
      <w:r w:rsidRPr="003C75BE">
        <w:rPr>
          <w:rFonts w:ascii="Times New Roman" w:hAnsi="Times New Roman"/>
        </w:rPr>
        <w:t xml:space="preserve">     cooperate fully with the Office and other authorized investigative bodies</w:t>
      </w:r>
      <w:r w:rsidR="003C75BE">
        <w:rPr>
          <w:rFonts w:ascii="Times New Roman" w:hAnsi="Times New Roman"/>
        </w:rPr>
        <w:t xml:space="preserve">, respond to questions </w:t>
      </w:r>
      <w:r w:rsidRPr="003C75BE">
        <w:rPr>
          <w:rFonts w:ascii="Times New Roman" w:hAnsi="Times New Roman"/>
        </w:rPr>
        <w:t>put</w:t>
      </w:r>
    </w:p>
    <w:p w:rsidR="00606ED6" w:rsidRDefault="00C002BD" w:rsidP="00862748">
      <w:pPr>
        <w:tabs>
          <w:tab w:val="left" w:pos="-720"/>
        </w:tabs>
        <w:suppressAutoHyphens/>
        <w:ind w:left="720" w:right="-86"/>
        <w:rPr>
          <w:rFonts w:ascii="Times New Roman" w:hAnsi="Times New Roman"/>
        </w:rPr>
      </w:pPr>
      <w:r>
        <w:rPr>
          <w:rFonts w:ascii="Times New Roman" w:hAnsi="Times New Roman"/>
        </w:rPr>
        <w:t xml:space="preserve">     forth, </w:t>
      </w:r>
      <w:r w:rsidR="00862748" w:rsidRPr="003C75BE">
        <w:rPr>
          <w:rFonts w:ascii="Times New Roman" w:hAnsi="Times New Roman"/>
        </w:rPr>
        <w:t>verbally or in writing, provide written statements when requested, and provid</w:t>
      </w:r>
      <w:r w:rsidR="003C75BE">
        <w:rPr>
          <w:rFonts w:ascii="Times New Roman" w:hAnsi="Times New Roman"/>
        </w:rPr>
        <w:t xml:space="preserve">e accurate and </w:t>
      </w:r>
      <w:r>
        <w:rPr>
          <w:rFonts w:ascii="Times New Roman" w:hAnsi="Times New Roman"/>
        </w:rPr>
        <w:t xml:space="preserve">          </w:t>
      </w:r>
      <w:r w:rsidR="00F16C1B">
        <w:rPr>
          <w:rFonts w:ascii="Times New Roman" w:hAnsi="Times New Roman"/>
        </w:rPr>
        <w:t xml:space="preserve">      </w:t>
      </w:r>
      <w:r w:rsidR="00606ED6">
        <w:rPr>
          <w:rFonts w:ascii="Times New Roman" w:hAnsi="Times New Roman"/>
        </w:rPr>
        <w:t xml:space="preserve">           </w:t>
      </w:r>
    </w:p>
    <w:p w:rsidR="00D5641A" w:rsidRPr="00C002BD" w:rsidRDefault="00606ED6" w:rsidP="00862748">
      <w:pPr>
        <w:tabs>
          <w:tab w:val="left" w:pos="-720"/>
        </w:tabs>
        <w:suppressAutoHyphens/>
        <w:ind w:left="720" w:right="-86"/>
        <w:rPr>
          <w:rFonts w:ascii="Times New Roman" w:hAnsi="Times New Roman"/>
        </w:rPr>
      </w:pPr>
      <w:r>
        <w:rPr>
          <w:rFonts w:ascii="Times New Roman" w:hAnsi="Times New Roman"/>
        </w:rPr>
        <w:t xml:space="preserve">     </w:t>
      </w:r>
      <w:r w:rsidR="00C002BD">
        <w:rPr>
          <w:rFonts w:ascii="Times New Roman" w:hAnsi="Times New Roman"/>
        </w:rPr>
        <w:t xml:space="preserve">honest </w:t>
      </w:r>
      <w:r w:rsidR="00862748" w:rsidRPr="003C75BE">
        <w:rPr>
          <w:rFonts w:ascii="Times New Roman" w:hAnsi="Times New Roman"/>
        </w:rPr>
        <w:t>information. Appropriate disciplinary action shall b</w:t>
      </w:r>
      <w:r w:rsidR="003C75BE">
        <w:rPr>
          <w:rFonts w:ascii="Times New Roman" w:hAnsi="Times New Roman"/>
        </w:rPr>
        <w:t xml:space="preserve">e taken for any failure </w:t>
      </w:r>
      <w:r w:rsidR="00862748" w:rsidRPr="003C75BE">
        <w:rPr>
          <w:rFonts w:ascii="Times New Roman" w:hAnsi="Times New Roman"/>
        </w:rPr>
        <w:t>to cooperate;</w:t>
      </w:r>
    </w:p>
    <w:p w:rsidR="00D5641A" w:rsidRDefault="00D5641A" w:rsidP="00862748">
      <w:pPr>
        <w:tabs>
          <w:tab w:val="left" w:pos="-720"/>
        </w:tabs>
        <w:suppressAutoHyphens/>
        <w:ind w:left="720" w:right="-86"/>
        <w:rPr>
          <w:rFonts w:ascii="Times New Roman" w:hAnsi="Times New Roman"/>
          <w:sz w:val="16"/>
          <w:szCs w:val="16"/>
        </w:rPr>
      </w:pPr>
    </w:p>
    <w:p w:rsidR="00606ED6" w:rsidRDefault="002C6E2B" w:rsidP="00862748">
      <w:pPr>
        <w:tabs>
          <w:tab w:val="left" w:pos="-720"/>
        </w:tabs>
        <w:suppressAutoHyphens/>
        <w:ind w:left="720" w:right="-86"/>
        <w:rPr>
          <w:rFonts w:ascii="Times New Roman" w:hAnsi="Times New Roman"/>
        </w:rPr>
      </w:pPr>
      <w:r w:rsidRPr="003C75BE">
        <w:rPr>
          <w:rFonts w:ascii="Times New Roman" w:hAnsi="Times New Roman"/>
        </w:rPr>
        <w:t>e. All</w:t>
      </w:r>
      <w:r w:rsidR="00862748" w:rsidRPr="003C75BE">
        <w:rPr>
          <w:rFonts w:ascii="Times New Roman" w:hAnsi="Times New Roman"/>
        </w:rPr>
        <w:t xml:space="preserve"> employees, volunteers, trainees, recipients, and others who file a complaint or coope</w:t>
      </w:r>
      <w:r w:rsidR="003C75BE">
        <w:rPr>
          <w:rFonts w:ascii="Times New Roman" w:hAnsi="Times New Roman"/>
        </w:rPr>
        <w:t xml:space="preserve">rate in </w:t>
      </w:r>
      <w:r w:rsidR="00862748" w:rsidRPr="003C75BE">
        <w:rPr>
          <w:rFonts w:ascii="Times New Roman" w:hAnsi="Times New Roman"/>
        </w:rPr>
        <w:t xml:space="preserve">an </w:t>
      </w:r>
      <w:r w:rsidR="003C75BE">
        <w:rPr>
          <w:rFonts w:ascii="Times New Roman" w:hAnsi="Times New Roman"/>
        </w:rPr>
        <w:t xml:space="preserve">           </w:t>
      </w:r>
      <w:r w:rsidR="00F16C1B">
        <w:rPr>
          <w:rFonts w:ascii="Times New Roman" w:hAnsi="Times New Roman"/>
        </w:rPr>
        <w:t xml:space="preserve">     </w:t>
      </w:r>
    </w:p>
    <w:p w:rsidR="00C002BD" w:rsidRDefault="00606ED6" w:rsidP="00862748">
      <w:pPr>
        <w:tabs>
          <w:tab w:val="left" w:pos="-720"/>
        </w:tabs>
        <w:suppressAutoHyphens/>
        <w:ind w:left="720" w:right="-86"/>
        <w:rPr>
          <w:rFonts w:ascii="Times New Roman" w:hAnsi="Times New Roman"/>
        </w:rPr>
      </w:pPr>
      <w:r>
        <w:rPr>
          <w:rFonts w:ascii="Times New Roman" w:hAnsi="Times New Roman"/>
        </w:rPr>
        <w:t xml:space="preserve">     </w:t>
      </w:r>
      <w:r w:rsidR="00862748" w:rsidRPr="003C75BE">
        <w:rPr>
          <w:rFonts w:ascii="Times New Roman" w:hAnsi="Times New Roman"/>
        </w:rPr>
        <w:t>investigation are protected from discrimination, harassme</w:t>
      </w:r>
      <w:r w:rsidR="003C75BE">
        <w:rPr>
          <w:rFonts w:ascii="Times New Roman" w:hAnsi="Times New Roman"/>
        </w:rPr>
        <w:t xml:space="preserve">nt, or retaliation in accordance </w:t>
      </w:r>
      <w:r w:rsidR="00862748" w:rsidRPr="003C75BE">
        <w:rPr>
          <w:rFonts w:ascii="Times New Roman" w:hAnsi="Times New Roman"/>
        </w:rPr>
        <w:t xml:space="preserve">with </w:t>
      </w:r>
      <w:r w:rsidR="00C002BD">
        <w:rPr>
          <w:rFonts w:ascii="Times New Roman" w:hAnsi="Times New Roman"/>
        </w:rPr>
        <w:t xml:space="preserve">   </w:t>
      </w:r>
    </w:p>
    <w:p w:rsidR="00C002BD" w:rsidRDefault="00C002BD" w:rsidP="00862748">
      <w:pPr>
        <w:tabs>
          <w:tab w:val="left" w:pos="-720"/>
        </w:tabs>
        <w:suppressAutoHyphens/>
        <w:ind w:left="720" w:right="-86"/>
        <w:rPr>
          <w:rFonts w:ascii="Times New Roman" w:hAnsi="Times New Roman"/>
        </w:rPr>
      </w:pPr>
      <w:r>
        <w:rPr>
          <w:rFonts w:ascii="Times New Roman" w:hAnsi="Times New Roman"/>
        </w:rPr>
        <w:t xml:space="preserve">     </w:t>
      </w:r>
      <w:r w:rsidR="00862748" w:rsidRPr="003C75BE">
        <w:rPr>
          <w:rFonts w:ascii="Times New Roman" w:hAnsi="Times New Roman"/>
        </w:rPr>
        <w:t>applicable</w:t>
      </w:r>
      <w:r>
        <w:rPr>
          <w:rFonts w:ascii="Times New Roman" w:hAnsi="Times New Roman"/>
        </w:rPr>
        <w:t xml:space="preserve"> </w:t>
      </w:r>
      <w:r w:rsidR="00862748" w:rsidRPr="003C75BE">
        <w:rPr>
          <w:rFonts w:ascii="Times New Roman" w:hAnsi="Times New Roman"/>
        </w:rPr>
        <w:t>laws and Agency policies/procedures, and ap</w:t>
      </w:r>
      <w:r w:rsidR="003C75BE">
        <w:rPr>
          <w:rFonts w:ascii="Times New Roman" w:hAnsi="Times New Roman"/>
        </w:rPr>
        <w:t xml:space="preserve">propriate disciplinary action is </w:t>
      </w:r>
      <w:r w:rsidR="00862748" w:rsidRPr="003C75BE">
        <w:rPr>
          <w:rFonts w:ascii="Times New Roman" w:hAnsi="Times New Roman"/>
        </w:rPr>
        <w:t xml:space="preserve">taken if this </w:t>
      </w:r>
      <w:r>
        <w:rPr>
          <w:rFonts w:ascii="Times New Roman" w:hAnsi="Times New Roman"/>
        </w:rPr>
        <w:t xml:space="preserve">  </w:t>
      </w:r>
    </w:p>
    <w:p w:rsidR="00D5641A" w:rsidRPr="00C002BD" w:rsidRDefault="00C002BD" w:rsidP="00862748">
      <w:pPr>
        <w:tabs>
          <w:tab w:val="left" w:pos="-720"/>
        </w:tabs>
        <w:suppressAutoHyphens/>
        <w:ind w:left="720" w:right="-86"/>
        <w:rPr>
          <w:rFonts w:ascii="Times New Roman" w:hAnsi="Times New Roman"/>
        </w:rPr>
      </w:pPr>
      <w:r>
        <w:rPr>
          <w:rFonts w:ascii="Times New Roman" w:hAnsi="Times New Roman"/>
        </w:rPr>
        <w:t xml:space="preserve">     </w:t>
      </w:r>
      <w:r w:rsidR="00862748" w:rsidRPr="003C75BE">
        <w:rPr>
          <w:rFonts w:ascii="Times New Roman" w:hAnsi="Times New Roman"/>
        </w:rPr>
        <w:t>does occur;</w:t>
      </w:r>
    </w:p>
    <w:p w:rsidR="00D5641A" w:rsidRDefault="00D5641A" w:rsidP="00862748">
      <w:pPr>
        <w:tabs>
          <w:tab w:val="left" w:pos="-720"/>
        </w:tabs>
        <w:suppressAutoHyphens/>
        <w:ind w:left="720" w:right="-86"/>
        <w:rPr>
          <w:rFonts w:ascii="Times New Roman" w:hAnsi="Times New Roman"/>
          <w:sz w:val="16"/>
          <w:szCs w:val="16"/>
        </w:rPr>
      </w:pPr>
    </w:p>
    <w:p w:rsidR="00C002BD" w:rsidRDefault="002C6E2B" w:rsidP="00862748">
      <w:pPr>
        <w:tabs>
          <w:tab w:val="left" w:pos="-720"/>
        </w:tabs>
        <w:suppressAutoHyphens/>
        <w:ind w:left="720" w:right="-86"/>
        <w:rPr>
          <w:rFonts w:ascii="Times New Roman" w:hAnsi="Times New Roman"/>
        </w:rPr>
      </w:pPr>
      <w:r w:rsidRPr="003C75BE">
        <w:rPr>
          <w:rFonts w:ascii="Times New Roman" w:hAnsi="Times New Roman"/>
        </w:rPr>
        <w:t>f. The</w:t>
      </w:r>
      <w:r w:rsidR="00862748" w:rsidRPr="003C75BE">
        <w:rPr>
          <w:rFonts w:ascii="Times New Roman" w:hAnsi="Times New Roman"/>
        </w:rPr>
        <w:t xml:space="preserve"> recipient’s record and other documentary or physical evidence is im</w:t>
      </w:r>
      <w:r w:rsidR="00C002BD">
        <w:rPr>
          <w:rFonts w:ascii="Times New Roman" w:hAnsi="Times New Roman"/>
        </w:rPr>
        <w:t>mediately secured as</w:t>
      </w:r>
    </w:p>
    <w:p w:rsidR="00D5641A" w:rsidRDefault="00C002BD" w:rsidP="00862748">
      <w:pPr>
        <w:tabs>
          <w:tab w:val="left" w:pos="-720"/>
        </w:tabs>
        <w:suppressAutoHyphens/>
        <w:ind w:left="720" w:right="-86"/>
        <w:rPr>
          <w:rFonts w:ascii="Times New Roman" w:hAnsi="Times New Roman"/>
          <w:sz w:val="16"/>
          <w:szCs w:val="16"/>
        </w:rPr>
      </w:pPr>
      <w:r>
        <w:rPr>
          <w:rFonts w:ascii="Times New Roman" w:hAnsi="Times New Roman"/>
        </w:rPr>
        <w:t xml:space="preserve">     </w:t>
      </w:r>
      <w:r w:rsidR="00862748" w:rsidRPr="003C75BE">
        <w:rPr>
          <w:rFonts w:ascii="Times New Roman" w:hAnsi="Times New Roman"/>
        </w:rPr>
        <w:t>necessary</w:t>
      </w:r>
      <w:r>
        <w:rPr>
          <w:rFonts w:ascii="Times New Roman" w:hAnsi="Times New Roman"/>
          <w:sz w:val="16"/>
          <w:szCs w:val="16"/>
        </w:rPr>
        <w:t xml:space="preserve"> </w:t>
      </w:r>
      <w:r w:rsidR="00862748" w:rsidRPr="003C75BE">
        <w:rPr>
          <w:rFonts w:ascii="Times New Roman" w:hAnsi="Times New Roman"/>
        </w:rPr>
        <w:t>and protected from tampering, erasures, deletions, or any other type of falsification;</w:t>
      </w:r>
    </w:p>
    <w:p w:rsidR="00D5641A" w:rsidRDefault="00D5641A" w:rsidP="00862748">
      <w:pPr>
        <w:tabs>
          <w:tab w:val="left" w:pos="-720"/>
        </w:tabs>
        <w:suppressAutoHyphens/>
        <w:ind w:left="720" w:right="-86"/>
        <w:rPr>
          <w:rFonts w:ascii="Times New Roman" w:hAnsi="Times New Roman"/>
          <w:sz w:val="16"/>
          <w:szCs w:val="16"/>
        </w:rPr>
      </w:pPr>
    </w:p>
    <w:p w:rsidR="00862748" w:rsidRPr="003C75BE" w:rsidRDefault="002C6E2B" w:rsidP="00862748">
      <w:pPr>
        <w:tabs>
          <w:tab w:val="left" w:pos="-720"/>
        </w:tabs>
        <w:suppressAutoHyphens/>
        <w:ind w:left="720" w:right="-86"/>
        <w:rPr>
          <w:rFonts w:ascii="Times New Roman" w:hAnsi="Times New Roman"/>
        </w:rPr>
      </w:pPr>
      <w:r w:rsidRPr="003C75BE">
        <w:rPr>
          <w:rFonts w:ascii="Times New Roman" w:hAnsi="Times New Roman"/>
        </w:rPr>
        <w:t>g. Copies</w:t>
      </w:r>
      <w:r w:rsidR="00862748" w:rsidRPr="003C75BE">
        <w:rPr>
          <w:rFonts w:ascii="Times New Roman" w:hAnsi="Times New Roman"/>
        </w:rPr>
        <w:t xml:space="preserve"> of documentation requested by the Office are provided in a timely manner. </w:t>
      </w:r>
    </w:p>
    <w:p w:rsidR="00862748" w:rsidRPr="003C75BE" w:rsidRDefault="00862748" w:rsidP="00862748">
      <w:pPr>
        <w:tabs>
          <w:tab w:val="left" w:pos="-720"/>
          <w:tab w:val="left" w:pos="360"/>
        </w:tabs>
        <w:suppressAutoHyphens/>
        <w:ind w:right="-90"/>
        <w:rPr>
          <w:rFonts w:ascii="Times New Roman" w:hAnsi="Times New Roman"/>
        </w:rPr>
      </w:pPr>
    </w:p>
    <w:p w:rsidR="00862748" w:rsidRDefault="00862748" w:rsidP="00862748">
      <w:pPr>
        <w:tabs>
          <w:tab w:val="left" w:pos="-720"/>
          <w:tab w:val="num" w:pos="3600"/>
        </w:tabs>
        <w:suppressAutoHyphens/>
        <w:ind w:right="-90"/>
        <w:rPr>
          <w:rFonts w:ascii="Times New Roman" w:hAnsi="Times New Roman"/>
        </w:rPr>
      </w:pPr>
      <w:r w:rsidRPr="003C75BE">
        <w:rPr>
          <w:rFonts w:ascii="Times New Roman" w:hAnsi="Times New Roman"/>
        </w:rPr>
        <w:t xml:space="preserve">2. </w:t>
      </w:r>
      <w:r w:rsidR="00C002BD">
        <w:rPr>
          <w:rFonts w:ascii="Times New Roman" w:hAnsi="Times New Roman"/>
        </w:rPr>
        <w:t xml:space="preserve">  </w:t>
      </w:r>
      <w:r w:rsidRPr="003C75BE">
        <w:rPr>
          <w:rFonts w:ascii="Times New Roman" w:hAnsi="Times New Roman"/>
        </w:rPr>
        <w:t xml:space="preserve">The Office of Recipient Rights shall assure that recipients, parents, guardians, and others have ready </w:t>
      </w:r>
      <w:r w:rsidRPr="003C75BE">
        <w:rPr>
          <w:rFonts w:ascii="Times New Roman" w:hAnsi="Times New Roman"/>
        </w:rPr>
        <w:br/>
        <w:t xml:space="preserve">      access to complaint forms. </w:t>
      </w:r>
    </w:p>
    <w:p w:rsidR="003C75BE" w:rsidRPr="00D5641A" w:rsidRDefault="003C75BE" w:rsidP="00862748">
      <w:pPr>
        <w:tabs>
          <w:tab w:val="left" w:pos="-720"/>
          <w:tab w:val="num" w:pos="3600"/>
        </w:tabs>
        <w:suppressAutoHyphens/>
        <w:ind w:right="-90"/>
        <w:rPr>
          <w:rFonts w:ascii="Times New Roman" w:hAnsi="Times New Roman"/>
          <w:sz w:val="16"/>
          <w:szCs w:val="16"/>
        </w:rPr>
      </w:pPr>
    </w:p>
    <w:p w:rsidR="003C75BE" w:rsidRDefault="00862748" w:rsidP="00862748">
      <w:pPr>
        <w:tabs>
          <w:tab w:val="left" w:pos="-720"/>
          <w:tab w:val="left" w:pos="360"/>
        </w:tabs>
        <w:suppressAutoHyphens/>
        <w:ind w:right="-86"/>
        <w:rPr>
          <w:rFonts w:ascii="Times New Roman" w:hAnsi="Times New Roman"/>
        </w:rPr>
      </w:pPr>
      <w:r>
        <w:rPr>
          <w:rFonts w:ascii="Times New Roman" w:hAnsi="Times New Roman"/>
        </w:rPr>
        <w:t>3</w:t>
      </w:r>
      <w:r w:rsidR="00301D7A">
        <w:rPr>
          <w:rFonts w:ascii="Times New Roman" w:hAnsi="Times New Roman"/>
        </w:rPr>
        <w:t>.   All employees, volunteers, and trainees who witness, discov</w:t>
      </w:r>
      <w:r w:rsidR="003C75BE">
        <w:rPr>
          <w:rFonts w:ascii="Times New Roman" w:hAnsi="Times New Roman"/>
        </w:rPr>
        <w:t xml:space="preserve">er, or have reasonable cause to </w:t>
      </w:r>
      <w:r w:rsidR="004C7644">
        <w:rPr>
          <w:rFonts w:ascii="Times New Roman" w:hAnsi="Times New Roman"/>
        </w:rPr>
        <w:t xml:space="preserve">suspect </w:t>
      </w:r>
      <w:r w:rsidR="00301D7A">
        <w:rPr>
          <w:rFonts w:ascii="Times New Roman" w:hAnsi="Times New Roman"/>
        </w:rPr>
        <w:t xml:space="preserve">recipient </w:t>
      </w:r>
    </w:p>
    <w:p w:rsidR="003C75BE" w:rsidRDefault="003C75BE" w:rsidP="00862748">
      <w:pPr>
        <w:tabs>
          <w:tab w:val="left" w:pos="-720"/>
          <w:tab w:val="left" w:pos="360"/>
        </w:tabs>
        <w:suppressAutoHyphens/>
        <w:ind w:right="-86"/>
        <w:rPr>
          <w:rFonts w:ascii="Times New Roman" w:hAnsi="Times New Roman"/>
        </w:rPr>
      </w:pPr>
      <w:r>
        <w:rPr>
          <w:rFonts w:ascii="Times New Roman" w:hAnsi="Times New Roman"/>
        </w:rPr>
        <w:t xml:space="preserve">      </w:t>
      </w:r>
      <w:r w:rsidR="00301D7A">
        <w:rPr>
          <w:rFonts w:ascii="Times New Roman" w:hAnsi="Times New Roman"/>
        </w:rPr>
        <w:t xml:space="preserve">rights violations shall report, verbally or in writing, to a designated supervisor </w:t>
      </w:r>
      <w:r w:rsidR="004C7644">
        <w:rPr>
          <w:rFonts w:ascii="Times New Roman" w:hAnsi="Times New Roman"/>
        </w:rPr>
        <w:t xml:space="preserve">and/or the </w:t>
      </w:r>
      <w:r w:rsidR="00301D7A">
        <w:rPr>
          <w:rFonts w:ascii="Times New Roman" w:hAnsi="Times New Roman"/>
        </w:rPr>
        <w:t>Office of Reci</w:t>
      </w:r>
      <w:r w:rsidR="00862748">
        <w:rPr>
          <w:rFonts w:ascii="Times New Roman" w:hAnsi="Times New Roman"/>
        </w:rPr>
        <w:t>pient</w:t>
      </w:r>
    </w:p>
    <w:p w:rsidR="00D5641A" w:rsidRPr="00051D18" w:rsidRDefault="00862748" w:rsidP="00051D18">
      <w:pPr>
        <w:tabs>
          <w:tab w:val="left" w:pos="-720"/>
          <w:tab w:val="left" w:pos="360"/>
        </w:tabs>
        <w:suppressAutoHyphens/>
        <w:ind w:left="360" w:right="-86"/>
        <w:rPr>
          <w:rFonts w:ascii="Times New Roman" w:hAnsi="Times New Roman"/>
          <w:color w:val="FF0000"/>
          <w:sz w:val="16"/>
          <w:szCs w:val="16"/>
        </w:rPr>
      </w:pPr>
      <w:r>
        <w:rPr>
          <w:rFonts w:ascii="Times New Roman" w:hAnsi="Times New Roman"/>
        </w:rPr>
        <w:t xml:space="preserve">Rights within 24 hours. </w:t>
      </w:r>
      <w:r w:rsidR="00051D18">
        <w:rPr>
          <w:rFonts w:ascii="Times New Roman" w:hAnsi="Times New Roman"/>
        </w:rPr>
        <w:t xml:space="preserve"> </w:t>
      </w:r>
      <w:r w:rsidR="00051D18" w:rsidRPr="002C6E2B">
        <w:rPr>
          <w:rFonts w:ascii="Times New Roman" w:hAnsi="Times New Roman"/>
        </w:rPr>
        <w:t>Appropriate administrative action will be taken when staff fail to report apparent or suspected violations of rights.</w:t>
      </w:r>
    </w:p>
    <w:p w:rsidR="003C75BE" w:rsidRDefault="00862748" w:rsidP="00862748">
      <w:pPr>
        <w:tabs>
          <w:tab w:val="left" w:pos="-720"/>
          <w:tab w:val="left" w:pos="360"/>
        </w:tabs>
        <w:suppressAutoHyphens/>
        <w:ind w:right="-86"/>
        <w:rPr>
          <w:rFonts w:ascii="Times New Roman" w:hAnsi="Times New Roman"/>
        </w:rPr>
      </w:pPr>
      <w:r>
        <w:rPr>
          <w:rFonts w:ascii="Times New Roman" w:hAnsi="Times New Roman"/>
        </w:rPr>
        <w:br/>
        <w:t>4</w:t>
      </w:r>
      <w:r w:rsidR="00301D7A">
        <w:rPr>
          <w:rFonts w:ascii="Times New Roman" w:hAnsi="Times New Roman"/>
        </w:rPr>
        <w:t>.   Any supervisor who receives an allegation of a suspected rights violation shall contact the Offic</w:t>
      </w:r>
      <w:r w:rsidR="003C75BE">
        <w:rPr>
          <w:rFonts w:ascii="Times New Roman" w:hAnsi="Times New Roman"/>
        </w:rPr>
        <w:t>e within 24</w:t>
      </w:r>
    </w:p>
    <w:p w:rsidR="003C75BE" w:rsidRDefault="003C75BE" w:rsidP="003C75BE">
      <w:pPr>
        <w:tabs>
          <w:tab w:val="left" w:pos="-720"/>
          <w:tab w:val="left" w:pos="360"/>
        </w:tabs>
        <w:suppressAutoHyphens/>
        <w:ind w:right="-86"/>
        <w:rPr>
          <w:rFonts w:ascii="Times New Roman" w:hAnsi="Times New Roman"/>
        </w:rPr>
      </w:pPr>
      <w:r>
        <w:rPr>
          <w:rFonts w:ascii="Times New Roman" w:hAnsi="Times New Roman"/>
        </w:rPr>
        <w:t xml:space="preserve">       </w:t>
      </w:r>
      <w:r w:rsidR="00862748">
        <w:rPr>
          <w:rFonts w:ascii="Times New Roman" w:hAnsi="Times New Roman"/>
        </w:rPr>
        <w:t xml:space="preserve">hours. </w:t>
      </w:r>
    </w:p>
    <w:p w:rsidR="003C75BE" w:rsidRDefault="00862748" w:rsidP="003C75BE">
      <w:pPr>
        <w:tabs>
          <w:tab w:val="left" w:pos="-720"/>
          <w:tab w:val="left" w:pos="360"/>
        </w:tabs>
        <w:suppressAutoHyphens/>
        <w:ind w:right="-86"/>
        <w:rPr>
          <w:rFonts w:ascii="Times New Roman" w:hAnsi="Times New Roman"/>
        </w:rPr>
      </w:pPr>
      <w:r>
        <w:rPr>
          <w:rFonts w:ascii="Times New Roman" w:hAnsi="Times New Roman"/>
        </w:rPr>
        <w:br/>
        <w:t>5</w:t>
      </w:r>
      <w:r w:rsidR="004C7644">
        <w:rPr>
          <w:rFonts w:ascii="Times New Roman" w:hAnsi="Times New Roman"/>
        </w:rPr>
        <w:t xml:space="preserve">.  </w:t>
      </w:r>
      <w:r w:rsidR="00301D7A">
        <w:rPr>
          <w:rFonts w:ascii="Times New Roman" w:hAnsi="Times New Roman"/>
        </w:rPr>
        <w:t>Individuals who orally report a suspected violation, or individu</w:t>
      </w:r>
      <w:r w:rsidR="003C75BE">
        <w:rPr>
          <w:rFonts w:ascii="Times New Roman" w:hAnsi="Times New Roman"/>
        </w:rPr>
        <w:t xml:space="preserve">als who file an Incident Report </w:t>
      </w:r>
      <w:r w:rsidR="004C7644">
        <w:rPr>
          <w:rFonts w:ascii="Times New Roman" w:hAnsi="Times New Roman"/>
        </w:rPr>
        <w:t xml:space="preserve">which </w:t>
      </w:r>
      <w:r w:rsidR="00301D7A">
        <w:rPr>
          <w:rFonts w:ascii="Times New Roman" w:hAnsi="Times New Roman"/>
        </w:rPr>
        <w:t>contains</w:t>
      </w:r>
    </w:p>
    <w:p w:rsidR="00301D7A" w:rsidRDefault="003C75BE" w:rsidP="003C75BE">
      <w:pPr>
        <w:tabs>
          <w:tab w:val="left" w:pos="-720"/>
          <w:tab w:val="left" w:pos="360"/>
        </w:tabs>
        <w:suppressAutoHyphens/>
        <w:ind w:right="-86"/>
        <w:rPr>
          <w:rFonts w:ascii="Times New Roman" w:hAnsi="Times New Roman"/>
        </w:rPr>
      </w:pPr>
      <w:r>
        <w:rPr>
          <w:rFonts w:ascii="Times New Roman" w:hAnsi="Times New Roman"/>
        </w:rPr>
        <w:t xml:space="preserve">    </w:t>
      </w:r>
      <w:r w:rsidR="00301D7A">
        <w:rPr>
          <w:rFonts w:ascii="Times New Roman" w:hAnsi="Times New Roman"/>
        </w:rPr>
        <w:t xml:space="preserve"> </w:t>
      </w:r>
      <w:r w:rsidR="002C6E2B">
        <w:rPr>
          <w:rFonts w:ascii="Times New Roman" w:hAnsi="Times New Roman"/>
        </w:rPr>
        <w:t>a possible</w:t>
      </w:r>
      <w:r w:rsidR="00301D7A">
        <w:rPr>
          <w:rFonts w:ascii="Times New Roman" w:hAnsi="Times New Roman"/>
        </w:rPr>
        <w:t xml:space="preserve"> violation, will be asked if they wish to be considered the complainant. </w:t>
      </w:r>
    </w:p>
    <w:p w:rsidR="004C7644" w:rsidRDefault="004C7644" w:rsidP="004C7644">
      <w:pPr>
        <w:tabs>
          <w:tab w:val="left" w:pos="-720"/>
          <w:tab w:val="left" w:pos="360"/>
        </w:tabs>
        <w:suppressAutoHyphens/>
        <w:ind w:left="432" w:right="-86"/>
        <w:rPr>
          <w:rFonts w:ascii="Times New Roman" w:hAnsi="Times New Roman"/>
        </w:rPr>
      </w:pPr>
    </w:p>
    <w:p w:rsidR="00301D7A" w:rsidRDefault="002C6E2B" w:rsidP="004C7644">
      <w:pPr>
        <w:tabs>
          <w:tab w:val="left" w:pos="-720"/>
          <w:tab w:val="left" w:pos="360"/>
          <w:tab w:val="num" w:pos="3240"/>
        </w:tabs>
        <w:suppressAutoHyphens/>
        <w:ind w:left="720" w:right="-86"/>
        <w:rPr>
          <w:rFonts w:ascii="Times New Roman" w:hAnsi="Times New Roman"/>
        </w:rPr>
      </w:pPr>
      <w:r>
        <w:rPr>
          <w:rFonts w:ascii="Times New Roman" w:hAnsi="Times New Roman"/>
        </w:rPr>
        <w:t>a. If</w:t>
      </w:r>
      <w:r w:rsidR="00301D7A">
        <w:rPr>
          <w:rFonts w:ascii="Times New Roman" w:hAnsi="Times New Roman"/>
        </w:rPr>
        <w:t xml:space="preserve"> the individual assents, she/he will be informed of the availability of assistance with the  </w:t>
      </w:r>
      <w:r w:rsidR="00301D7A">
        <w:rPr>
          <w:rFonts w:ascii="Times New Roman" w:hAnsi="Times New Roman"/>
        </w:rPr>
        <w:br/>
        <w:t xml:space="preserve">     complaint process, and a complaint form will be provided.</w:t>
      </w:r>
    </w:p>
    <w:p w:rsidR="003C75BE" w:rsidRDefault="003C75BE" w:rsidP="004C7644">
      <w:pPr>
        <w:tabs>
          <w:tab w:val="left" w:pos="-720"/>
          <w:tab w:val="left" w:pos="360"/>
          <w:tab w:val="num" w:pos="3240"/>
        </w:tabs>
        <w:suppressAutoHyphens/>
        <w:ind w:left="720" w:right="-86"/>
        <w:rPr>
          <w:rFonts w:ascii="Times New Roman" w:hAnsi="Times New Roman"/>
        </w:rPr>
      </w:pPr>
    </w:p>
    <w:p w:rsidR="00C002BD" w:rsidRDefault="002C6E2B" w:rsidP="003C75BE">
      <w:pPr>
        <w:tabs>
          <w:tab w:val="left" w:pos="-720"/>
          <w:tab w:val="left" w:pos="360"/>
          <w:tab w:val="num" w:pos="3240"/>
        </w:tabs>
        <w:suppressAutoHyphens/>
        <w:ind w:left="720" w:right="-86"/>
        <w:rPr>
          <w:rFonts w:ascii="Times New Roman" w:hAnsi="Times New Roman"/>
        </w:rPr>
      </w:pPr>
      <w:r>
        <w:rPr>
          <w:rFonts w:ascii="Times New Roman" w:hAnsi="Times New Roman"/>
        </w:rPr>
        <w:t>b. If</w:t>
      </w:r>
      <w:r w:rsidR="00301D7A">
        <w:rPr>
          <w:rFonts w:ascii="Times New Roman" w:hAnsi="Times New Roman"/>
        </w:rPr>
        <w:t xml:space="preserve"> the individual declines, she/he will be informed that the Office of Recipient Rights will act </w:t>
      </w:r>
      <w:r w:rsidR="00301D7A">
        <w:rPr>
          <w:rFonts w:ascii="Times New Roman" w:hAnsi="Times New Roman"/>
        </w:rPr>
        <w:br/>
        <w:t xml:space="preserve">     as complainant, and the individual will not receive a copy of the report or have access to the </w:t>
      </w:r>
      <w:r w:rsidR="00301D7A">
        <w:rPr>
          <w:rFonts w:ascii="Times New Roman" w:hAnsi="Times New Roman"/>
        </w:rPr>
        <w:br/>
        <w:t xml:space="preserve">     complaint appeal process.</w:t>
      </w:r>
    </w:p>
    <w:p w:rsidR="00301D7A" w:rsidRDefault="00301D7A" w:rsidP="003C75BE">
      <w:pPr>
        <w:tabs>
          <w:tab w:val="left" w:pos="-720"/>
          <w:tab w:val="left" w:pos="360"/>
          <w:tab w:val="num" w:pos="3240"/>
        </w:tabs>
        <w:suppressAutoHyphens/>
        <w:ind w:left="720" w:right="-86"/>
        <w:rPr>
          <w:rFonts w:ascii="Times New Roman" w:hAnsi="Times New Roman"/>
        </w:rPr>
      </w:pPr>
      <w:r>
        <w:rPr>
          <w:rFonts w:ascii="Times New Roman" w:hAnsi="Times New Roman"/>
          <w:b/>
        </w:rPr>
        <w:tab/>
      </w:r>
    </w:p>
    <w:p w:rsidR="00301D7A" w:rsidRPr="004C7644" w:rsidRDefault="00301D7A" w:rsidP="00301D7A">
      <w:pPr>
        <w:numPr>
          <w:ilvl w:val="0"/>
          <w:numId w:val="2"/>
        </w:numPr>
        <w:tabs>
          <w:tab w:val="left" w:pos="-720"/>
          <w:tab w:val="left" w:pos="360"/>
        </w:tabs>
        <w:suppressAutoHyphens/>
        <w:ind w:left="360" w:right="-90"/>
        <w:rPr>
          <w:rFonts w:ascii="Times New Roman" w:hAnsi="Times New Roman"/>
          <w:b/>
        </w:rPr>
      </w:pPr>
      <w:r w:rsidRPr="004C7644">
        <w:rPr>
          <w:rFonts w:ascii="Times New Roman" w:hAnsi="Times New Roman"/>
          <w:b/>
        </w:rPr>
        <w:t>Filing Rights Complaints</w:t>
      </w:r>
    </w:p>
    <w:p w:rsidR="00301D7A" w:rsidRDefault="00301D7A">
      <w:pPr>
        <w:tabs>
          <w:tab w:val="left" w:pos="-720"/>
        </w:tabs>
        <w:suppressAutoHyphens/>
        <w:ind w:left="360" w:right="-90"/>
        <w:rPr>
          <w:rFonts w:ascii="Times New Roman" w:hAnsi="Times New Roman"/>
        </w:rPr>
      </w:pPr>
      <w:r>
        <w:rPr>
          <w:rFonts w:ascii="Times New Roman" w:hAnsi="Times New Roman"/>
        </w:rPr>
        <w:t>1.   The Office of Recipient rights shall:</w:t>
      </w:r>
      <w:r w:rsidR="00E95B14">
        <w:rPr>
          <w:rFonts w:ascii="Times New Roman" w:hAnsi="Times New Roman"/>
        </w:rPr>
        <w:br/>
      </w:r>
    </w:p>
    <w:p w:rsidR="00301D7A" w:rsidRDefault="00301D7A" w:rsidP="00301D7A">
      <w:pPr>
        <w:numPr>
          <w:ilvl w:val="1"/>
          <w:numId w:val="3"/>
        </w:numPr>
        <w:tabs>
          <w:tab w:val="left" w:pos="-720"/>
          <w:tab w:val="left" w:pos="1080"/>
        </w:tabs>
        <w:suppressAutoHyphens/>
        <w:ind w:left="1080" w:right="-90"/>
        <w:rPr>
          <w:rFonts w:ascii="Times New Roman" w:hAnsi="Times New Roman"/>
        </w:rPr>
      </w:pPr>
      <w:r>
        <w:rPr>
          <w:rFonts w:ascii="Times New Roman" w:hAnsi="Times New Roman"/>
        </w:rPr>
        <w:t>Date, number, and record each rights complaint when it is received and send an acknowledgement, along with a copy of the complaint, to the complainant within five business days. If the Office determines that no investigation of the rights complaint is warranted, it shall notify the complainant within five business days;</w:t>
      </w:r>
      <w:r w:rsidR="003C75BE">
        <w:rPr>
          <w:rFonts w:ascii="Times New Roman" w:hAnsi="Times New Roman"/>
        </w:rPr>
        <w:t xml:space="preserve"> </w:t>
      </w:r>
    </w:p>
    <w:p w:rsidR="003C75BE" w:rsidRPr="003C75BE" w:rsidRDefault="003C75BE" w:rsidP="003C75BE">
      <w:pPr>
        <w:tabs>
          <w:tab w:val="left" w:pos="-720"/>
          <w:tab w:val="left" w:pos="1080"/>
        </w:tabs>
        <w:suppressAutoHyphens/>
        <w:ind w:left="720" w:right="-90"/>
        <w:rPr>
          <w:rFonts w:ascii="Times New Roman" w:hAnsi="Times New Roman"/>
          <w:sz w:val="16"/>
          <w:szCs w:val="16"/>
        </w:rPr>
      </w:pPr>
    </w:p>
    <w:p w:rsidR="00301D7A" w:rsidRDefault="00301D7A" w:rsidP="004C7644">
      <w:pPr>
        <w:numPr>
          <w:ilvl w:val="1"/>
          <w:numId w:val="3"/>
        </w:numPr>
        <w:tabs>
          <w:tab w:val="left" w:pos="-720"/>
          <w:tab w:val="left" w:pos="1080"/>
        </w:tabs>
        <w:suppressAutoHyphens/>
        <w:ind w:left="1080" w:right="-90"/>
        <w:rPr>
          <w:rFonts w:ascii="Times New Roman" w:hAnsi="Times New Roman"/>
        </w:rPr>
      </w:pPr>
      <w:r>
        <w:rPr>
          <w:rFonts w:ascii="Times New Roman" w:hAnsi="Times New Roman"/>
        </w:rPr>
        <w:t>Assist the recipient or other individual with the complaint process as necessary;</w:t>
      </w:r>
      <w:r w:rsidR="00606ED6">
        <w:rPr>
          <w:rFonts w:ascii="Times New Roman" w:hAnsi="Times New Roman"/>
        </w:rPr>
        <w:br/>
      </w:r>
    </w:p>
    <w:p w:rsidR="00301D7A" w:rsidRDefault="00301D7A" w:rsidP="00301D7A">
      <w:pPr>
        <w:numPr>
          <w:ilvl w:val="1"/>
          <w:numId w:val="3"/>
        </w:numPr>
        <w:tabs>
          <w:tab w:val="left" w:pos="-720"/>
          <w:tab w:val="left" w:pos="1080"/>
        </w:tabs>
        <w:suppressAutoHyphens/>
        <w:ind w:left="1080" w:right="-90"/>
        <w:rPr>
          <w:rFonts w:ascii="Times New Roman" w:hAnsi="Times New Roman"/>
        </w:rPr>
      </w:pPr>
      <w:r>
        <w:rPr>
          <w:rFonts w:ascii="Times New Roman" w:hAnsi="Times New Roman"/>
        </w:rPr>
        <w:t xml:space="preserve">Advise the recipient or other individual that there are advocacy organizations such as Michigan Protection and Advocacy Services available to assist in preparation of a written rights </w:t>
      </w:r>
      <w:r w:rsidR="004C7644" w:rsidRPr="001F27EB">
        <w:rPr>
          <w:rFonts w:ascii="Times New Roman" w:hAnsi="Times New Roman"/>
        </w:rPr>
        <w:t xml:space="preserve">complaint </w:t>
      </w:r>
      <w:r w:rsidRPr="001F27EB">
        <w:rPr>
          <w:rFonts w:ascii="Times New Roman" w:hAnsi="Times New Roman"/>
        </w:rPr>
        <w:t xml:space="preserve">and offer to refer the recipient or other individual to those organizations. In the absence of assistance from an advocacy organization, the Office shall assist in preparing a written rights complaint that includes a </w:t>
      </w:r>
      <w:r w:rsidRPr="001F27EB">
        <w:rPr>
          <w:rFonts w:ascii="Times New Roman" w:hAnsi="Times New Roman"/>
        </w:rPr>
        <w:lastRenderedPageBreak/>
        <w:t>statement of the allegation, the right allegedly violated, and the outcome desired by the complainant;</w:t>
      </w:r>
    </w:p>
    <w:p w:rsidR="003C75BE" w:rsidRPr="003C75BE" w:rsidRDefault="003C75BE" w:rsidP="003C75BE">
      <w:pPr>
        <w:tabs>
          <w:tab w:val="left" w:pos="-720"/>
          <w:tab w:val="left" w:pos="1080"/>
        </w:tabs>
        <w:suppressAutoHyphens/>
        <w:ind w:left="720" w:right="-90"/>
        <w:rPr>
          <w:rFonts w:ascii="Times New Roman" w:hAnsi="Times New Roman"/>
          <w:sz w:val="16"/>
          <w:szCs w:val="16"/>
        </w:rPr>
      </w:pPr>
    </w:p>
    <w:p w:rsidR="003C75BE" w:rsidRDefault="00301D7A" w:rsidP="003C75BE">
      <w:pPr>
        <w:numPr>
          <w:ilvl w:val="1"/>
          <w:numId w:val="3"/>
        </w:numPr>
        <w:tabs>
          <w:tab w:val="left" w:pos="-720"/>
          <w:tab w:val="left" w:pos="1080"/>
        </w:tabs>
        <w:suppressAutoHyphens/>
        <w:ind w:left="1080" w:right="-90"/>
        <w:rPr>
          <w:rFonts w:ascii="Times New Roman" w:hAnsi="Times New Roman"/>
        </w:rPr>
      </w:pPr>
      <w:r w:rsidRPr="001F27EB">
        <w:rPr>
          <w:rFonts w:ascii="Times New Roman" w:hAnsi="Times New Roman"/>
        </w:rPr>
        <w:t>Inform the recipient or other individual of the option of mediation and under what circumstances and when it may be exercise</w:t>
      </w:r>
      <w:r w:rsidR="007E53F5" w:rsidRPr="001F27EB">
        <w:rPr>
          <w:rFonts w:ascii="Times New Roman" w:hAnsi="Times New Roman"/>
          <w:szCs w:val="22"/>
        </w:rPr>
        <w:t>d</w:t>
      </w:r>
      <w:r w:rsidRPr="001F27EB">
        <w:rPr>
          <w:rFonts w:ascii="Times New Roman" w:hAnsi="Times New Roman"/>
        </w:rPr>
        <w:t>;</w:t>
      </w:r>
    </w:p>
    <w:p w:rsidR="003C75BE" w:rsidRPr="003C75BE" w:rsidRDefault="003C75BE" w:rsidP="003C75BE">
      <w:pPr>
        <w:tabs>
          <w:tab w:val="left" w:pos="-720"/>
          <w:tab w:val="left" w:pos="1080"/>
        </w:tabs>
        <w:suppressAutoHyphens/>
        <w:ind w:left="720" w:right="-90"/>
        <w:rPr>
          <w:rFonts w:ascii="Times New Roman" w:hAnsi="Times New Roman"/>
          <w:sz w:val="16"/>
          <w:szCs w:val="16"/>
        </w:rPr>
      </w:pPr>
    </w:p>
    <w:p w:rsidR="00301D7A" w:rsidRDefault="00301D7A" w:rsidP="00301D7A">
      <w:pPr>
        <w:numPr>
          <w:ilvl w:val="1"/>
          <w:numId w:val="3"/>
        </w:numPr>
        <w:tabs>
          <w:tab w:val="left" w:pos="-720"/>
          <w:tab w:val="left" w:pos="1080"/>
        </w:tabs>
        <w:suppressAutoHyphens/>
        <w:ind w:left="1080" w:right="-90"/>
        <w:rPr>
          <w:rFonts w:ascii="Times New Roman" w:hAnsi="Times New Roman"/>
        </w:rPr>
      </w:pPr>
      <w:r>
        <w:rPr>
          <w:rFonts w:ascii="Times New Roman" w:hAnsi="Times New Roman"/>
        </w:rPr>
        <w:t>Accept complaints that are filed anonymously and protect any information that may lead to identification of the anonymous complainant;</w:t>
      </w:r>
    </w:p>
    <w:p w:rsidR="003C75BE" w:rsidRPr="00D5641A" w:rsidRDefault="003C75BE" w:rsidP="003C75BE">
      <w:pPr>
        <w:tabs>
          <w:tab w:val="left" w:pos="-720"/>
          <w:tab w:val="left" w:pos="1080"/>
        </w:tabs>
        <w:suppressAutoHyphens/>
        <w:ind w:left="720" w:right="-90"/>
        <w:rPr>
          <w:rFonts w:ascii="Times New Roman" w:hAnsi="Times New Roman"/>
          <w:sz w:val="16"/>
          <w:szCs w:val="16"/>
        </w:rPr>
      </w:pPr>
    </w:p>
    <w:p w:rsidR="00301D7A" w:rsidRDefault="001B7227" w:rsidP="003C75BE">
      <w:pPr>
        <w:numPr>
          <w:ilvl w:val="1"/>
          <w:numId w:val="3"/>
        </w:numPr>
        <w:tabs>
          <w:tab w:val="left" w:pos="-720"/>
          <w:tab w:val="left" w:pos="1080"/>
        </w:tabs>
        <w:suppressAutoHyphens/>
        <w:ind w:left="1080" w:right="-90"/>
        <w:rPr>
          <w:rFonts w:ascii="Times New Roman" w:hAnsi="Times New Roman"/>
        </w:rPr>
      </w:pPr>
      <w:r w:rsidRPr="002C6E2B">
        <w:rPr>
          <w:rFonts w:ascii="Times New Roman" w:hAnsi="Times New Roman"/>
        </w:rPr>
        <w:t>C</w:t>
      </w:r>
      <w:r w:rsidR="00301D7A">
        <w:rPr>
          <w:rFonts w:ascii="Times New Roman" w:hAnsi="Times New Roman"/>
        </w:rPr>
        <w:t>omplaints involving alleged abuse, neglect, seri</w:t>
      </w:r>
      <w:r w:rsidR="00301D7A" w:rsidRPr="002C6E2B">
        <w:rPr>
          <w:rFonts w:ascii="Times New Roman" w:hAnsi="Times New Roman"/>
        </w:rPr>
        <w:t>ous injury, or</w:t>
      </w:r>
      <w:r w:rsidRPr="002C6E2B">
        <w:rPr>
          <w:rFonts w:ascii="Times New Roman" w:hAnsi="Times New Roman"/>
        </w:rPr>
        <w:t xml:space="preserve"> when a rights violation is apparent or suspected in the</w:t>
      </w:r>
      <w:r w:rsidR="00301D7A" w:rsidRPr="002C6E2B">
        <w:rPr>
          <w:rFonts w:ascii="Times New Roman" w:hAnsi="Times New Roman"/>
        </w:rPr>
        <w:t xml:space="preserve"> death </w:t>
      </w:r>
      <w:r w:rsidRPr="002C6E2B">
        <w:rPr>
          <w:rFonts w:ascii="Times New Roman" w:hAnsi="Times New Roman"/>
        </w:rPr>
        <w:t>of a recipient, investigation will be immediately initiated. T</w:t>
      </w:r>
      <w:r w:rsidR="00301D7A" w:rsidRPr="002C6E2B">
        <w:rPr>
          <w:rFonts w:ascii="Times New Roman" w:hAnsi="Times New Roman"/>
        </w:rPr>
        <w:t xml:space="preserve">he </w:t>
      </w:r>
      <w:r w:rsidR="00D5641A" w:rsidRPr="002C6E2B">
        <w:rPr>
          <w:rFonts w:ascii="Times New Roman" w:hAnsi="Times New Roman"/>
        </w:rPr>
        <w:t>Chief Executive Officer</w:t>
      </w:r>
      <w:r w:rsidR="00D5641A" w:rsidRPr="002C6E2B">
        <w:rPr>
          <w:rFonts w:ascii="Times New Roman" w:hAnsi="Times New Roman"/>
          <w:strike/>
        </w:rPr>
        <w:t>.</w:t>
      </w:r>
      <w:r w:rsidRPr="002C6E2B">
        <w:rPr>
          <w:rFonts w:ascii="Times New Roman" w:hAnsi="Times New Roman"/>
        </w:rPr>
        <w:t xml:space="preserve"> will be notified of these allegations. </w:t>
      </w:r>
      <w:r w:rsidR="003C75BE" w:rsidRPr="002C6E2B">
        <w:rPr>
          <w:rFonts w:ascii="Times New Roman" w:hAnsi="Times New Roman"/>
        </w:rPr>
        <w:br/>
      </w:r>
    </w:p>
    <w:p w:rsidR="00301D7A" w:rsidRDefault="00301D7A">
      <w:pPr>
        <w:tabs>
          <w:tab w:val="left" w:pos="-720"/>
          <w:tab w:val="num" w:pos="2880"/>
        </w:tabs>
        <w:suppressAutoHyphens/>
        <w:ind w:left="360" w:right="-90"/>
        <w:rPr>
          <w:rFonts w:ascii="Times New Roman" w:hAnsi="Times New Roman"/>
        </w:rPr>
      </w:pPr>
      <w:r>
        <w:rPr>
          <w:rFonts w:ascii="Times New Roman" w:hAnsi="Times New Roman"/>
        </w:rPr>
        <w:t>2.   When the Office determines that no investigation of the rights complaint is warranted, it may:</w:t>
      </w:r>
    </w:p>
    <w:p w:rsidR="00D5641A" w:rsidRDefault="00301D7A" w:rsidP="00D5641A">
      <w:pPr>
        <w:tabs>
          <w:tab w:val="left" w:pos="-720"/>
        </w:tabs>
        <w:suppressAutoHyphens/>
        <w:ind w:left="720" w:right="-90"/>
        <w:rPr>
          <w:rFonts w:ascii="Times New Roman" w:hAnsi="Times New Roman"/>
        </w:rPr>
      </w:pPr>
      <w:r>
        <w:rPr>
          <w:rFonts w:ascii="Times New Roman" w:hAnsi="Times New Roman"/>
        </w:rPr>
        <w:t>a.    Recommend remedial action</w:t>
      </w:r>
      <w:r w:rsidR="00D5641A">
        <w:rPr>
          <w:rFonts w:ascii="Times New Roman" w:hAnsi="Times New Roman"/>
        </w:rPr>
        <w:t xml:space="preserve"> for obvious rights violations;</w:t>
      </w:r>
    </w:p>
    <w:p w:rsidR="00301D7A" w:rsidRDefault="00D5641A" w:rsidP="00D5641A">
      <w:pPr>
        <w:tabs>
          <w:tab w:val="left" w:pos="-720"/>
        </w:tabs>
        <w:suppressAutoHyphens/>
        <w:ind w:left="720" w:right="-90"/>
        <w:rPr>
          <w:rFonts w:ascii="Times New Roman" w:hAnsi="Times New Roman"/>
        </w:rPr>
      </w:pPr>
      <w:r>
        <w:rPr>
          <w:rFonts w:ascii="Times New Roman" w:hAnsi="Times New Roman"/>
        </w:rPr>
        <w:t xml:space="preserve">b.    </w:t>
      </w:r>
      <w:r w:rsidR="00301D7A">
        <w:rPr>
          <w:rFonts w:ascii="Times New Roman" w:hAnsi="Times New Roman"/>
        </w:rPr>
        <w:t>Inform the complainant of other agencies he or she may contact for complaints ou</w:t>
      </w:r>
      <w:r>
        <w:rPr>
          <w:rFonts w:ascii="Times New Roman" w:hAnsi="Times New Roman"/>
        </w:rPr>
        <w:t xml:space="preserve">tside the </w:t>
      </w:r>
      <w:r>
        <w:rPr>
          <w:rFonts w:ascii="Times New Roman" w:hAnsi="Times New Roman"/>
        </w:rPr>
        <w:br/>
        <w:t xml:space="preserve">        </w:t>
      </w:r>
      <w:r w:rsidR="00301D7A">
        <w:rPr>
          <w:rFonts w:ascii="Times New Roman" w:hAnsi="Times New Roman"/>
        </w:rPr>
        <w:t xml:space="preserve">Agency’s jurisdiction and assist if requested by the complainant. </w:t>
      </w:r>
    </w:p>
    <w:p w:rsidR="00301D7A" w:rsidRDefault="00301D7A">
      <w:pPr>
        <w:tabs>
          <w:tab w:val="left" w:pos="-720"/>
        </w:tabs>
        <w:suppressAutoHyphens/>
        <w:ind w:right="-90"/>
        <w:rPr>
          <w:rFonts w:ascii="Times New Roman" w:hAnsi="Times New Roman"/>
        </w:rPr>
      </w:pPr>
    </w:p>
    <w:p w:rsidR="00301D7A" w:rsidRDefault="00301D7A">
      <w:pPr>
        <w:tabs>
          <w:tab w:val="left" w:pos="-720"/>
        </w:tabs>
        <w:suppressAutoHyphens/>
        <w:ind w:left="360" w:right="-90"/>
        <w:rPr>
          <w:rFonts w:ascii="Times New Roman" w:hAnsi="Times New Roman"/>
        </w:rPr>
      </w:pPr>
      <w:r>
        <w:rPr>
          <w:rFonts w:ascii="Times New Roman" w:hAnsi="Times New Roman"/>
        </w:rPr>
        <w:t xml:space="preserve">3.   An employee who is aware that a recipient, or other individual, wants to file a rights complaint </w:t>
      </w:r>
      <w:r>
        <w:rPr>
          <w:rFonts w:ascii="Times New Roman" w:hAnsi="Times New Roman"/>
        </w:rPr>
        <w:br/>
        <w:t xml:space="preserve">      shall either assist that person or refer him/her to the Office. Complaints shall be sent to the Office </w:t>
      </w:r>
      <w:r>
        <w:rPr>
          <w:rFonts w:ascii="Times New Roman" w:hAnsi="Times New Roman"/>
        </w:rPr>
        <w:br/>
        <w:t xml:space="preserve">      within 24 hours. </w:t>
      </w:r>
    </w:p>
    <w:p w:rsidR="00301D7A" w:rsidRDefault="00301D7A">
      <w:pPr>
        <w:tabs>
          <w:tab w:val="left" w:pos="-720"/>
        </w:tabs>
        <w:suppressAutoHyphens/>
        <w:ind w:right="-90"/>
        <w:rPr>
          <w:rFonts w:ascii="Times New Roman" w:hAnsi="Times New Roman"/>
        </w:rPr>
      </w:pPr>
    </w:p>
    <w:p w:rsidR="00301D7A" w:rsidRPr="007E53F5" w:rsidRDefault="00301D7A">
      <w:pPr>
        <w:tabs>
          <w:tab w:val="left" w:pos="-720"/>
          <w:tab w:val="num" w:pos="4500"/>
        </w:tabs>
        <w:suppressAutoHyphens/>
        <w:ind w:right="-90"/>
        <w:rPr>
          <w:rFonts w:ascii="Times New Roman" w:hAnsi="Times New Roman"/>
          <w:b/>
        </w:rPr>
      </w:pPr>
      <w:r>
        <w:rPr>
          <w:rFonts w:ascii="Times New Roman" w:hAnsi="Times New Roman"/>
        </w:rPr>
        <w:t xml:space="preserve">C.   </w:t>
      </w:r>
      <w:r w:rsidRPr="007E53F5">
        <w:rPr>
          <w:rFonts w:ascii="Times New Roman" w:hAnsi="Times New Roman"/>
          <w:b/>
        </w:rPr>
        <w:t>Investigation</w:t>
      </w:r>
    </w:p>
    <w:p w:rsidR="00301D7A" w:rsidRDefault="00301D7A">
      <w:pPr>
        <w:tabs>
          <w:tab w:val="left" w:pos="-720"/>
        </w:tabs>
        <w:suppressAutoHyphens/>
        <w:ind w:left="360" w:right="-90"/>
        <w:rPr>
          <w:rFonts w:ascii="Times New Roman" w:hAnsi="Times New Roman"/>
        </w:rPr>
      </w:pPr>
      <w:r>
        <w:rPr>
          <w:rFonts w:ascii="Times New Roman" w:hAnsi="Times New Roman"/>
        </w:rPr>
        <w:t xml:space="preserve">1.   All employees, volunteers, and trainees shall cooperate fully with investigators from the Office of </w:t>
      </w:r>
      <w:r>
        <w:rPr>
          <w:rFonts w:ascii="Times New Roman" w:hAnsi="Times New Roman"/>
        </w:rPr>
        <w:br/>
        <w:t xml:space="preserve">      Recipient Rights and other Authorized investigative bodies, respond to questions put forth, </w:t>
      </w:r>
      <w:r>
        <w:rPr>
          <w:rFonts w:ascii="Times New Roman" w:hAnsi="Times New Roman"/>
        </w:rPr>
        <w:br/>
        <w:t xml:space="preserve">      verbally or in writing, and provide accurate and honest information. </w:t>
      </w:r>
      <w:r>
        <w:rPr>
          <w:rFonts w:ascii="Times New Roman" w:hAnsi="Times New Roman"/>
        </w:rPr>
        <w:br/>
      </w:r>
      <w:r>
        <w:rPr>
          <w:rFonts w:ascii="Times New Roman" w:hAnsi="Times New Roman"/>
        </w:rPr>
        <w:br/>
        <w:t>2.   The Office of Recipient rights shall:</w:t>
      </w:r>
    </w:p>
    <w:p w:rsidR="00301D7A" w:rsidRDefault="00301D7A" w:rsidP="00301D7A">
      <w:pPr>
        <w:numPr>
          <w:ilvl w:val="7"/>
          <w:numId w:val="3"/>
        </w:numPr>
        <w:tabs>
          <w:tab w:val="left" w:pos="-720"/>
          <w:tab w:val="left" w:pos="1080"/>
        </w:tabs>
        <w:suppressAutoHyphens/>
        <w:ind w:left="1080" w:right="-90"/>
        <w:rPr>
          <w:rFonts w:ascii="Times New Roman" w:hAnsi="Times New Roman"/>
        </w:rPr>
      </w:pPr>
      <w:r>
        <w:rPr>
          <w:rFonts w:ascii="Times New Roman" w:hAnsi="Times New Roman"/>
        </w:rPr>
        <w:t>Initiate investigation of apparent or suspected rights violations in a timely and efficient manner. Investigation shall be initiated immediately in cases involving alleged abuse, neglect, serious injury, or the death of a recipient that involves an apparent or suspected rights violation;</w:t>
      </w:r>
    </w:p>
    <w:p w:rsidR="00D5641A" w:rsidRPr="00D5641A" w:rsidRDefault="00D5641A" w:rsidP="00D5641A">
      <w:pPr>
        <w:tabs>
          <w:tab w:val="left" w:pos="-720"/>
          <w:tab w:val="left" w:pos="1080"/>
        </w:tabs>
        <w:suppressAutoHyphens/>
        <w:ind w:left="720" w:right="-90"/>
        <w:rPr>
          <w:rFonts w:ascii="Times New Roman" w:hAnsi="Times New Roman"/>
          <w:sz w:val="16"/>
          <w:szCs w:val="16"/>
        </w:rPr>
      </w:pPr>
    </w:p>
    <w:p w:rsidR="00301D7A" w:rsidRPr="00D5641A" w:rsidRDefault="00301D7A" w:rsidP="00301D7A">
      <w:pPr>
        <w:numPr>
          <w:ilvl w:val="7"/>
          <w:numId w:val="3"/>
        </w:numPr>
        <w:tabs>
          <w:tab w:val="left" w:pos="-720"/>
          <w:tab w:val="left" w:pos="1080"/>
        </w:tabs>
        <w:suppressAutoHyphens/>
        <w:ind w:left="1080" w:right="-90"/>
        <w:rPr>
          <w:rFonts w:ascii="Times New Roman" w:hAnsi="Times New Roman"/>
        </w:rPr>
      </w:pPr>
      <w:r>
        <w:rPr>
          <w:rFonts w:ascii="Times New Roman" w:hAnsi="Times New Roman"/>
        </w:rPr>
        <w:t>Conduct investigations in a manner that does not violate employee rights;</w:t>
      </w:r>
    </w:p>
    <w:p w:rsidR="00D5641A" w:rsidRDefault="00D5641A" w:rsidP="00D5641A">
      <w:pPr>
        <w:tabs>
          <w:tab w:val="left" w:pos="-720"/>
          <w:tab w:val="left" w:pos="1080"/>
        </w:tabs>
        <w:suppressAutoHyphens/>
        <w:ind w:left="720" w:right="-90"/>
        <w:rPr>
          <w:rFonts w:ascii="Times New Roman" w:hAnsi="Times New Roman"/>
        </w:rPr>
      </w:pPr>
    </w:p>
    <w:p w:rsidR="00C002BD" w:rsidRDefault="007E53F5" w:rsidP="007E53F5">
      <w:pPr>
        <w:tabs>
          <w:tab w:val="left" w:pos="-720"/>
          <w:tab w:val="left" w:pos="1080"/>
        </w:tabs>
        <w:suppressAutoHyphens/>
        <w:ind w:left="720" w:right="-90"/>
        <w:rPr>
          <w:rFonts w:ascii="Times New Roman" w:hAnsi="Times New Roman"/>
        </w:rPr>
      </w:pPr>
      <w:r>
        <w:rPr>
          <w:rFonts w:ascii="Times New Roman" w:hAnsi="Times New Roman"/>
        </w:rPr>
        <w:t xml:space="preserve">c.   </w:t>
      </w:r>
      <w:r w:rsidR="00301D7A">
        <w:rPr>
          <w:rFonts w:ascii="Times New Roman" w:hAnsi="Times New Roman"/>
        </w:rPr>
        <w:t xml:space="preserve">Complete the investigation not later than 90 days after receiving the rights </w:t>
      </w:r>
      <w:r w:rsidR="00301D7A" w:rsidRPr="001F27EB">
        <w:rPr>
          <w:rFonts w:ascii="Times New Roman" w:hAnsi="Times New Roman"/>
        </w:rPr>
        <w:t>complaint;</w:t>
      </w:r>
      <w:r w:rsidRPr="001F27EB">
        <w:rPr>
          <w:rFonts w:ascii="Times New Roman" w:hAnsi="Times New Roman"/>
        </w:rPr>
        <w:t xml:space="preserve"> subject to </w:t>
      </w:r>
      <w:r w:rsidR="00C002BD">
        <w:rPr>
          <w:rFonts w:ascii="Times New Roman" w:hAnsi="Times New Roman"/>
        </w:rPr>
        <w:t xml:space="preserve"> </w:t>
      </w:r>
    </w:p>
    <w:p w:rsidR="00606ED6" w:rsidRDefault="00C002BD" w:rsidP="007E53F5">
      <w:pPr>
        <w:tabs>
          <w:tab w:val="left" w:pos="-720"/>
          <w:tab w:val="left" w:pos="1080"/>
        </w:tabs>
        <w:suppressAutoHyphens/>
        <w:ind w:left="720" w:right="-90"/>
        <w:rPr>
          <w:rFonts w:ascii="Times New Roman" w:hAnsi="Times New Roman"/>
        </w:rPr>
      </w:pPr>
      <w:r>
        <w:rPr>
          <w:rFonts w:ascii="Times New Roman" w:hAnsi="Times New Roman"/>
        </w:rPr>
        <w:t xml:space="preserve">      </w:t>
      </w:r>
      <w:r w:rsidR="007E53F5" w:rsidRPr="001F27EB">
        <w:rPr>
          <w:rFonts w:ascii="Times New Roman" w:hAnsi="Times New Roman"/>
        </w:rPr>
        <w:t>delays involving pending action by external agencies including law enfor</w:t>
      </w:r>
      <w:r w:rsidR="003C75BE">
        <w:rPr>
          <w:rFonts w:ascii="Times New Roman" w:hAnsi="Times New Roman"/>
        </w:rPr>
        <w:t xml:space="preserve">cement, protective services, </w:t>
      </w:r>
      <w:r>
        <w:rPr>
          <w:rFonts w:ascii="Times New Roman" w:hAnsi="Times New Roman"/>
        </w:rPr>
        <w:t xml:space="preserve">      </w:t>
      </w:r>
      <w:r w:rsidR="00F16C1B">
        <w:rPr>
          <w:rFonts w:ascii="Times New Roman" w:hAnsi="Times New Roman"/>
        </w:rPr>
        <w:t xml:space="preserve">     </w:t>
      </w:r>
      <w:r w:rsidR="00606ED6">
        <w:rPr>
          <w:rFonts w:ascii="Times New Roman" w:hAnsi="Times New Roman"/>
        </w:rPr>
        <w:t xml:space="preserve"> </w:t>
      </w:r>
    </w:p>
    <w:p w:rsidR="00301D7A" w:rsidRDefault="00606ED6" w:rsidP="007E53F5">
      <w:pPr>
        <w:tabs>
          <w:tab w:val="left" w:pos="-720"/>
          <w:tab w:val="left" w:pos="1080"/>
        </w:tabs>
        <w:suppressAutoHyphens/>
        <w:ind w:left="720" w:right="-90"/>
        <w:rPr>
          <w:rFonts w:ascii="Times New Roman" w:hAnsi="Times New Roman"/>
        </w:rPr>
      </w:pPr>
      <w:r>
        <w:rPr>
          <w:rFonts w:ascii="Times New Roman" w:hAnsi="Times New Roman"/>
        </w:rPr>
        <w:t xml:space="preserve">      </w:t>
      </w:r>
      <w:r w:rsidR="00C002BD">
        <w:rPr>
          <w:rFonts w:ascii="Times New Roman" w:hAnsi="Times New Roman"/>
        </w:rPr>
        <w:t xml:space="preserve">or </w:t>
      </w:r>
      <w:r w:rsidR="007E53F5" w:rsidRPr="001F27EB">
        <w:rPr>
          <w:rFonts w:ascii="Times New Roman" w:hAnsi="Times New Roman"/>
        </w:rPr>
        <w:t>licensing entities</w:t>
      </w:r>
    </w:p>
    <w:p w:rsidR="00D5641A" w:rsidRPr="00D5641A" w:rsidRDefault="00D5641A" w:rsidP="007E53F5">
      <w:pPr>
        <w:tabs>
          <w:tab w:val="left" w:pos="-720"/>
          <w:tab w:val="left" w:pos="1080"/>
        </w:tabs>
        <w:suppressAutoHyphens/>
        <w:ind w:left="720" w:right="-90"/>
        <w:rPr>
          <w:rFonts w:ascii="Times New Roman" w:hAnsi="Times New Roman"/>
          <w:sz w:val="16"/>
          <w:szCs w:val="16"/>
        </w:rPr>
      </w:pPr>
    </w:p>
    <w:p w:rsidR="00301D7A" w:rsidRDefault="007E53F5" w:rsidP="007E53F5">
      <w:pPr>
        <w:tabs>
          <w:tab w:val="left" w:pos="-720"/>
          <w:tab w:val="left" w:pos="1080"/>
        </w:tabs>
        <w:suppressAutoHyphens/>
        <w:ind w:right="-90"/>
        <w:rPr>
          <w:rFonts w:ascii="Times New Roman" w:hAnsi="Times New Roman"/>
        </w:rPr>
      </w:pPr>
      <w:r>
        <w:rPr>
          <w:rFonts w:ascii="Times New Roman" w:hAnsi="Times New Roman"/>
        </w:rPr>
        <w:t xml:space="preserve">             d.   </w:t>
      </w:r>
      <w:r w:rsidR="00301D7A">
        <w:rPr>
          <w:rFonts w:ascii="Times New Roman" w:hAnsi="Times New Roman"/>
        </w:rPr>
        <w:t>Include the following when pertinent to the investigation:</w:t>
      </w:r>
    </w:p>
    <w:p w:rsidR="00301D7A" w:rsidRDefault="00301D7A" w:rsidP="007E53F5">
      <w:pPr>
        <w:numPr>
          <w:ilvl w:val="2"/>
          <w:numId w:val="2"/>
        </w:numPr>
        <w:tabs>
          <w:tab w:val="left" w:pos="-720"/>
          <w:tab w:val="left" w:pos="1080"/>
          <w:tab w:val="left" w:pos="1440"/>
        </w:tabs>
        <w:suppressAutoHyphens/>
        <w:ind w:left="1512" w:right="-86"/>
        <w:rPr>
          <w:rFonts w:ascii="Times New Roman" w:hAnsi="Times New Roman"/>
        </w:rPr>
      </w:pPr>
      <w:r>
        <w:rPr>
          <w:rFonts w:ascii="Times New Roman" w:hAnsi="Times New Roman"/>
        </w:rPr>
        <w:t>An interview with the complainant when circumstances allow, preferably face to face;</w:t>
      </w:r>
    </w:p>
    <w:p w:rsidR="00301D7A" w:rsidRDefault="00301D7A" w:rsidP="007E53F5">
      <w:pPr>
        <w:numPr>
          <w:ilvl w:val="2"/>
          <w:numId w:val="2"/>
        </w:numPr>
        <w:tabs>
          <w:tab w:val="left" w:pos="-720"/>
          <w:tab w:val="left" w:pos="1080"/>
          <w:tab w:val="left" w:pos="1440"/>
        </w:tabs>
        <w:suppressAutoHyphens/>
        <w:ind w:left="1512" w:right="-86"/>
        <w:rPr>
          <w:rFonts w:ascii="Times New Roman" w:hAnsi="Times New Roman"/>
        </w:rPr>
      </w:pPr>
      <w:r>
        <w:rPr>
          <w:rFonts w:ascii="Times New Roman" w:hAnsi="Times New Roman"/>
        </w:rPr>
        <w:t>An interview with the recipient if other than complainant when circumstances allow, preferably face to face;</w:t>
      </w:r>
    </w:p>
    <w:p w:rsidR="00301D7A" w:rsidRDefault="00301D7A" w:rsidP="007E53F5">
      <w:pPr>
        <w:numPr>
          <w:ilvl w:val="2"/>
          <w:numId w:val="2"/>
        </w:numPr>
        <w:tabs>
          <w:tab w:val="left" w:pos="-720"/>
          <w:tab w:val="left" w:pos="1080"/>
          <w:tab w:val="left" w:pos="1440"/>
        </w:tabs>
        <w:suppressAutoHyphens/>
        <w:ind w:left="1512" w:right="-86"/>
        <w:rPr>
          <w:rFonts w:ascii="Times New Roman" w:hAnsi="Times New Roman"/>
        </w:rPr>
      </w:pPr>
      <w:r>
        <w:rPr>
          <w:rFonts w:ascii="Times New Roman" w:hAnsi="Times New Roman"/>
        </w:rPr>
        <w:t>Interviews with all witnesses and others who may provide relevant information, preferably face to face;</w:t>
      </w:r>
    </w:p>
    <w:p w:rsidR="00E95B14" w:rsidRPr="00606ED6" w:rsidRDefault="00301D7A" w:rsidP="00606ED6">
      <w:pPr>
        <w:numPr>
          <w:ilvl w:val="2"/>
          <w:numId w:val="2"/>
        </w:numPr>
        <w:tabs>
          <w:tab w:val="left" w:pos="-720"/>
          <w:tab w:val="left" w:pos="1080"/>
          <w:tab w:val="left" w:pos="1440"/>
        </w:tabs>
        <w:suppressAutoHyphens/>
        <w:ind w:left="1512" w:right="-86"/>
        <w:rPr>
          <w:rFonts w:ascii="Times New Roman" w:hAnsi="Times New Roman"/>
        </w:rPr>
      </w:pPr>
      <w:r>
        <w:rPr>
          <w:rFonts w:ascii="Times New Roman" w:hAnsi="Times New Roman"/>
        </w:rPr>
        <w:t>Interviews with employees, volunteers, and trainees who are alleged to have violated a right, preferably face to face;</w:t>
      </w:r>
    </w:p>
    <w:p w:rsidR="00301D7A" w:rsidRDefault="00301D7A" w:rsidP="007E53F5">
      <w:pPr>
        <w:numPr>
          <w:ilvl w:val="2"/>
          <w:numId w:val="2"/>
        </w:numPr>
        <w:tabs>
          <w:tab w:val="left" w:pos="-720"/>
          <w:tab w:val="left" w:pos="1080"/>
          <w:tab w:val="left" w:pos="1440"/>
        </w:tabs>
        <w:suppressAutoHyphens/>
        <w:ind w:left="1512" w:right="-86"/>
        <w:rPr>
          <w:rFonts w:ascii="Times New Roman" w:hAnsi="Times New Roman"/>
        </w:rPr>
      </w:pPr>
      <w:r>
        <w:rPr>
          <w:rFonts w:ascii="Times New Roman" w:hAnsi="Times New Roman"/>
        </w:rPr>
        <w:t>Written statements from employees, volunteers, trainees, recipients, and relevant others when such a statement is necessary to support oral interview, to obtain additional information, or to provide findings relevant to the investigation;</w:t>
      </w:r>
    </w:p>
    <w:p w:rsidR="00301D7A" w:rsidRDefault="00301D7A" w:rsidP="007E53F5">
      <w:pPr>
        <w:numPr>
          <w:ilvl w:val="2"/>
          <w:numId w:val="2"/>
        </w:numPr>
        <w:tabs>
          <w:tab w:val="left" w:pos="-720"/>
          <w:tab w:val="left" w:pos="1080"/>
          <w:tab w:val="left" w:pos="1440"/>
        </w:tabs>
        <w:suppressAutoHyphens/>
        <w:ind w:left="1512" w:right="-86"/>
        <w:rPr>
          <w:rFonts w:ascii="Times New Roman" w:hAnsi="Times New Roman"/>
        </w:rPr>
      </w:pPr>
      <w:r>
        <w:rPr>
          <w:rFonts w:ascii="Times New Roman" w:hAnsi="Times New Roman"/>
        </w:rPr>
        <w:t>Review of recipient records and appropriate other documentation;</w:t>
      </w:r>
    </w:p>
    <w:p w:rsidR="00301D7A" w:rsidRDefault="00301D7A" w:rsidP="007E53F5">
      <w:pPr>
        <w:numPr>
          <w:ilvl w:val="2"/>
          <w:numId w:val="2"/>
        </w:numPr>
        <w:tabs>
          <w:tab w:val="left" w:pos="-720"/>
          <w:tab w:val="left" w:pos="1080"/>
          <w:tab w:val="left" w:pos="1440"/>
        </w:tabs>
        <w:suppressAutoHyphens/>
        <w:ind w:left="1512" w:right="-86"/>
        <w:rPr>
          <w:rFonts w:ascii="Times New Roman" w:hAnsi="Times New Roman"/>
        </w:rPr>
      </w:pPr>
      <w:r>
        <w:rPr>
          <w:rFonts w:ascii="Times New Roman" w:hAnsi="Times New Roman"/>
        </w:rPr>
        <w:t>Review of investigations into the same allegation conducted by law enforcement, licensing entities, or others when available;</w:t>
      </w:r>
    </w:p>
    <w:p w:rsidR="00301D7A" w:rsidRDefault="00301D7A" w:rsidP="007E53F5">
      <w:pPr>
        <w:numPr>
          <w:ilvl w:val="2"/>
          <w:numId w:val="2"/>
        </w:numPr>
        <w:tabs>
          <w:tab w:val="left" w:pos="-720"/>
          <w:tab w:val="left" w:pos="1080"/>
          <w:tab w:val="left" w:pos="1440"/>
        </w:tabs>
        <w:suppressAutoHyphens/>
        <w:ind w:left="1512" w:right="-86"/>
        <w:rPr>
          <w:rFonts w:ascii="Times New Roman" w:hAnsi="Times New Roman"/>
        </w:rPr>
      </w:pPr>
      <w:r>
        <w:rPr>
          <w:rFonts w:ascii="Times New Roman" w:hAnsi="Times New Roman"/>
        </w:rPr>
        <w:t>Visit to the site of the alleged violation;</w:t>
      </w:r>
    </w:p>
    <w:p w:rsidR="00301D7A" w:rsidRDefault="00301D7A" w:rsidP="007E53F5">
      <w:pPr>
        <w:numPr>
          <w:ilvl w:val="2"/>
          <w:numId w:val="2"/>
        </w:numPr>
        <w:tabs>
          <w:tab w:val="left" w:pos="-720"/>
          <w:tab w:val="left" w:pos="1080"/>
          <w:tab w:val="left" w:pos="1440"/>
        </w:tabs>
        <w:suppressAutoHyphens/>
        <w:ind w:left="1512" w:right="-86"/>
        <w:rPr>
          <w:rFonts w:ascii="Times New Roman" w:hAnsi="Times New Roman"/>
        </w:rPr>
      </w:pPr>
      <w:r>
        <w:rPr>
          <w:rFonts w:ascii="Times New Roman" w:hAnsi="Times New Roman"/>
        </w:rPr>
        <w:t>Review of pertinent laws, rules, policies and procedures.</w:t>
      </w:r>
    </w:p>
    <w:p w:rsidR="003C75BE" w:rsidRDefault="003C75BE" w:rsidP="003C75BE">
      <w:pPr>
        <w:tabs>
          <w:tab w:val="left" w:pos="-720"/>
          <w:tab w:val="left" w:pos="1080"/>
          <w:tab w:val="left" w:pos="1440"/>
        </w:tabs>
        <w:suppressAutoHyphens/>
        <w:ind w:left="1152" w:right="-86"/>
        <w:rPr>
          <w:rFonts w:ascii="Times New Roman" w:hAnsi="Times New Roman"/>
        </w:rPr>
      </w:pPr>
    </w:p>
    <w:p w:rsidR="00301D7A" w:rsidRDefault="00301D7A" w:rsidP="00301D7A">
      <w:pPr>
        <w:numPr>
          <w:ilvl w:val="0"/>
          <w:numId w:val="4"/>
        </w:numPr>
        <w:tabs>
          <w:tab w:val="left" w:pos="-720"/>
          <w:tab w:val="left" w:pos="720"/>
          <w:tab w:val="left" w:pos="1080"/>
        </w:tabs>
        <w:suppressAutoHyphens/>
        <w:ind w:left="1080" w:right="-90"/>
        <w:rPr>
          <w:rFonts w:ascii="Times New Roman" w:hAnsi="Times New Roman"/>
        </w:rPr>
      </w:pPr>
      <w:r>
        <w:rPr>
          <w:rFonts w:ascii="Times New Roman" w:hAnsi="Times New Roman"/>
        </w:rPr>
        <w:t>Maintain accurate records of investigat</w:t>
      </w:r>
      <w:r w:rsidR="003C75BE">
        <w:rPr>
          <w:rFonts w:ascii="Times New Roman" w:hAnsi="Times New Roman"/>
        </w:rPr>
        <w:t>ive activities and findings;</w:t>
      </w:r>
    </w:p>
    <w:p w:rsidR="003C75BE" w:rsidRDefault="003C75BE" w:rsidP="003C75BE">
      <w:pPr>
        <w:tabs>
          <w:tab w:val="left" w:pos="-720"/>
          <w:tab w:val="left" w:pos="720"/>
          <w:tab w:val="left" w:pos="1080"/>
        </w:tabs>
        <w:suppressAutoHyphens/>
        <w:ind w:left="720" w:right="-90"/>
        <w:rPr>
          <w:rFonts w:ascii="Times New Roman" w:hAnsi="Times New Roman"/>
        </w:rPr>
      </w:pPr>
    </w:p>
    <w:p w:rsidR="00301D7A" w:rsidRDefault="00301D7A" w:rsidP="00301D7A">
      <w:pPr>
        <w:numPr>
          <w:ilvl w:val="0"/>
          <w:numId w:val="4"/>
        </w:numPr>
        <w:tabs>
          <w:tab w:val="left" w:pos="-720"/>
          <w:tab w:val="left" w:pos="720"/>
          <w:tab w:val="left" w:pos="1080"/>
        </w:tabs>
        <w:suppressAutoHyphens/>
        <w:ind w:left="1080" w:right="-90"/>
        <w:rPr>
          <w:rFonts w:ascii="Times New Roman" w:hAnsi="Times New Roman"/>
        </w:rPr>
      </w:pPr>
      <w:r>
        <w:rPr>
          <w:rFonts w:ascii="Times New Roman" w:hAnsi="Times New Roman"/>
        </w:rPr>
        <w:t>Store all investigative documents and evidence in a secure manner in a locked cabinet in the Office, separate from clinical or personnel records and within the constraints of confidentiality and privileged communications in Section 748 and 750 of the Mental Health Code;</w:t>
      </w:r>
    </w:p>
    <w:p w:rsidR="003C75BE" w:rsidRDefault="003C75BE" w:rsidP="003C75BE">
      <w:pPr>
        <w:tabs>
          <w:tab w:val="left" w:pos="-720"/>
          <w:tab w:val="left" w:pos="720"/>
          <w:tab w:val="left" w:pos="1080"/>
        </w:tabs>
        <w:suppressAutoHyphens/>
        <w:ind w:left="720" w:right="-90"/>
        <w:rPr>
          <w:rFonts w:ascii="Times New Roman" w:hAnsi="Times New Roman"/>
        </w:rPr>
      </w:pPr>
    </w:p>
    <w:p w:rsidR="00301D7A" w:rsidRDefault="00301D7A" w:rsidP="00301D7A">
      <w:pPr>
        <w:numPr>
          <w:ilvl w:val="0"/>
          <w:numId w:val="4"/>
        </w:numPr>
        <w:tabs>
          <w:tab w:val="left" w:pos="-720"/>
          <w:tab w:val="left" w:pos="720"/>
          <w:tab w:val="left" w:pos="1080"/>
        </w:tabs>
        <w:suppressAutoHyphens/>
        <w:ind w:left="1080" w:right="-90"/>
        <w:rPr>
          <w:rFonts w:ascii="Times New Roman" w:hAnsi="Times New Roman"/>
        </w:rPr>
      </w:pPr>
      <w:r>
        <w:rPr>
          <w:rFonts w:ascii="Times New Roman" w:hAnsi="Times New Roman"/>
        </w:rPr>
        <w:t>Determine whether a right was violated by using a preponderance of evidence as the standard of proof;</w:t>
      </w:r>
    </w:p>
    <w:p w:rsidR="003C75BE" w:rsidRDefault="003C75BE" w:rsidP="003C75BE">
      <w:pPr>
        <w:tabs>
          <w:tab w:val="left" w:pos="-720"/>
          <w:tab w:val="left" w:pos="720"/>
          <w:tab w:val="left" w:pos="1080"/>
        </w:tabs>
        <w:suppressAutoHyphens/>
        <w:ind w:left="720" w:right="-90"/>
        <w:rPr>
          <w:rFonts w:ascii="Times New Roman" w:hAnsi="Times New Roman"/>
        </w:rPr>
      </w:pPr>
    </w:p>
    <w:p w:rsidR="00301D7A" w:rsidRDefault="00301D7A" w:rsidP="00301D7A">
      <w:pPr>
        <w:numPr>
          <w:ilvl w:val="0"/>
          <w:numId w:val="4"/>
        </w:numPr>
        <w:tabs>
          <w:tab w:val="left" w:pos="-720"/>
          <w:tab w:val="left" w:pos="720"/>
          <w:tab w:val="left" w:pos="1080"/>
        </w:tabs>
        <w:suppressAutoHyphens/>
        <w:ind w:left="1080" w:right="-90"/>
        <w:rPr>
          <w:rFonts w:ascii="Times New Roman" w:hAnsi="Times New Roman"/>
        </w:rPr>
      </w:pPr>
      <w:r>
        <w:rPr>
          <w:rFonts w:ascii="Times New Roman" w:hAnsi="Times New Roman"/>
        </w:rPr>
        <w:t xml:space="preserve">Monitor progress toward remediation of all substantiated violations of rights. </w:t>
      </w:r>
    </w:p>
    <w:p w:rsidR="003C75BE" w:rsidRDefault="003C75BE">
      <w:pPr>
        <w:tabs>
          <w:tab w:val="left" w:pos="-720"/>
          <w:tab w:val="left" w:pos="720"/>
        </w:tabs>
        <w:suppressAutoHyphens/>
        <w:ind w:left="360" w:right="-90"/>
        <w:rPr>
          <w:rFonts w:ascii="Times New Roman" w:hAnsi="Times New Roman"/>
        </w:rPr>
      </w:pPr>
    </w:p>
    <w:p w:rsidR="00301D7A" w:rsidRDefault="00301D7A" w:rsidP="00301D7A">
      <w:pPr>
        <w:numPr>
          <w:ilvl w:val="1"/>
          <w:numId w:val="4"/>
        </w:numPr>
        <w:tabs>
          <w:tab w:val="left" w:pos="-720"/>
          <w:tab w:val="left" w:pos="720"/>
        </w:tabs>
        <w:suppressAutoHyphens/>
        <w:ind w:left="720" w:right="-90"/>
        <w:rPr>
          <w:rFonts w:ascii="Times New Roman" w:hAnsi="Times New Roman"/>
        </w:rPr>
      </w:pPr>
      <w:r>
        <w:rPr>
          <w:rFonts w:ascii="Times New Roman" w:hAnsi="Times New Roman"/>
        </w:rPr>
        <w:t>The Office may:</w:t>
      </w:r>
    </w:p>
    <w:p w:rsidR="00301D7A" w:rsidRDefault="00301D7A" w:rsidP="00301D7A">
      <w:pPr>
        <w:numPr>
          <w:ilvl w:val="2"/>
          <w:numId w:val="4"/>
        </w:numPr>
        <w:tabs>
          <w:tab w:val="left" w:pos="-720"/>
          <w:tab w:val="left" w:pos="1080"/>
          <w:tab w:val="num" w:pos="2880"/>
        </w:tabs>
        <w:suppressAutoHyphens/>
        <w:ind w:left="1080" w:right="-90"/>
        <w:rPr>
          <w:rFonts w:ascii="Times New Roman" w:hAnsi="Times New Roman"/>
        </w:rPr>
      </w:pPr>
      <w:r>
        <w:rPr>
          <w:rFonts w:ascii="Times New Roman" w:hAnsi="Times New Roman"/>
        </w:rPr>
        <w:t>File additional rights complaints when it becomes apparent that other rights may have been violated;</w:t>
      </w:r>
    </w:p>
    <w:p w:rsidR="00301D7A" w:rsidRDefault="00301D7A" w:rsidP="00301D7A">
      <w:pPr>
        <w:numPr>
          <w:ilvl w:val="2"/>
          <w:numId w:val="4"/>
        </w:numPr>
        <w:tabs>
          <w:tab w:val="left" w:pos="-720"/>
          <w:tab w:val="left" w:pos="1080"/>
          <w:tab w:val="num" w:pos="2880"/>
        </w:tabs>
        <w:suppressAutoHyphens/>
        <w:ind w:left="1080" w:right="-90"/>
        <w:rPr>
          <w:rFonts w:ascii="Times New Roman" w:hAnsi="Times New Roman"/>
        </w:rPr>
      </w:pPr>
      <w:r>
        <w:rPr>
          <w:rFonts w:ascii="Times New Roman" w:hAnsi="Times New Roman"/>
        </w:rPr>
        <w:t>Consult with the respondent to determine appropriate remedial action.</w:t>
      </w:r>
    </w:p>
    <w:p w:rsidR="00301D7A" w:rsidRDefault="00301D7A">
      <w:pPr>
        <w:tabs>
          <w:tab w:val="left" w:pos="-720"/>
        </w:tabs>
        <w:suppressAutoHyphens/>
        <w:ind w:right="-90"/>
        <w:rPr>
          <w:rFonts w:ascii="Times New Roman" w:hAnsi="Times New Roman"/>
        </w:rPr>
      </w:pPr>
      <w:r>
        <w:rPr>
          <w:rFonts w:ascii="Times New Roman" w:hAnsi="Times New Roman"/>
          <w:b/>
        </w:rPr>
        <w:tab/>
      </w:r>
    </w:p>
    <w:p w:rsidR="00301D7A" w:rsidRDefault="00301D7A" w:rsidP="00301D7A">
      <w:pPr>
        <w:numPr>
          <w:ilvl w:val="3"/>
          <w:numId w:val="4"/>
        </w:numPr>
        <w:tabs>
          <w:tab w:val="left" w:pos="-720"/>
          <w:tab w:val="left" w:pos="720"/>
        </w:tabs>
        <w:suppressAutoHyphens/>
        <w:ind w:left="720" w:right="-90"/>
        <w:rPr>
          <w:rFonts w:ascii="Times New Roman" w:hAnsi="Times New Roman"/>
        </w:rPr>
      </w:pPr>
      <w:r>
        <w:rPr>
          <w:rFonts w:ascii="Times New Roman" w:hAnsi="Times New Roman"/>
        </w:rPr>
        <w:t>If a rights complaint has been filed regarding the conduct of the Chief Executive Officer, the rights investigation shall be conducted by the office of another community mental health services program or by the state office of recipient rights as decided by the Northpointe Board.</w:t>
      </w:r>
    </w:p>
    <w:p w:rsidR="00301D7A" w:rsidRDefault="00301D7A">
      <w:pPr>
        <w:tabs>
          <w:tab w:val="left" w:pos="-720"/>
          <w:tab w:val="left" w:pos="720"/>
        </w:tabs>
        <w:suppressAutoHyphens/>
        <w:ind w:right="-90"/>
        <w:rPr>
          <w:rFonts w:ascii="Times New Roman" w:hAnsi="Times New Roman"/>
        </w:rPr>
      </w:pPr>
    </w:p>
    <w:p w:rsidR="00301D7A" w:rsidRDefault="00301D7A">
      <w:pPr>
        <w:pStyle w:val="BlockText"/>
        <w:tabs>
          <w:tab w:val="clear" w:pos="1440"/>
        </w:tabs>
        <w:ind w:left="0" w:right="-90" w:firstLine="0"/>
      </w:pPr>
      <w:r>
        <w:t xml:space="preserve">D.   </w:t>
      </w:r>
      <w:r w:rsidRPr="00725566">
        <w:rPr>
          <w:b/>
        </w:rPr>
        <w:t>Status Report</w:t>
      </w:r>
      <w:r>
        <w:br/>
        <w:t xml:space="preserve">       The Office of Recipient Rights shall:</w:t>
      </w:r>
      <w:r>
        <w:br/>
        <w:t xml:space="preserve">       1.   Issue a written Status Report every 30 calendar days during the course of the investigation. The </w:t>
      </w:r>
      <w:r>
        <w:br/>
        <w:t xml:space="preserve">             report shall be submitted to the complainant, the respondent, and Northpointe; </w:t>
      </w:r>
      <w:r>
        <w:br/>
        <w:t xml:space="preserve">        2.  Include all of the following in the Status Report:</w:t>
      </w:r>
    </w:p>
    <w:p w:rsidR="00301D7A" w:rsidRDefault="00301D7A" w:rsidP="00301D7A">
      <w:pPr>
        <w:pStyle w:val="BlockText"/>
        <w:numPr>
          <w:ilvl w:val="5"/>
          <w:numId w:val="4"/>
        </w:numPr>
        <w:tabs>
          <w:tab w:val="left" w:pos="1080"/>
        </w:tabs>
        <w:ind w:left="1080" w:right="-90"/>
      </w:pPr>
      <w:r>
        <w:t>Statement of the allegations;</w:t>
      </w:r>
    </w:p>
    <w:p w:rsidR="00301D7A" w:rsidRDefault="00301D7A" w:rsidP="00301D7A">
      <w:pPr>
        <w:pStyle w:val="BlockText"/>
        <w:numPr>
          <w:ilvl w:val="5"/>
          <w:numId w:val="4"/>
        </w:numPr>
        <w:tabs>
          <w:tab w:val="left" w:pos="1080"/>
        </w:tabs>
        <w:ind w:left="1080" w:right="-90"/>
      </w:pPr>
      <w:r>
        <w:t>Statement of the issues involved;</w:t>
      </w:r>
    </w:p>
    <w:p w:rsidR="00301D7A" w:rsidRDefault="00301D7A" w:rsidP="00301D7A">
      <w:pPr>
        <w:pStyle w:val="BlockText"/>
        <w:numPr>
          <w:ilvl w:val="5"/>
          <w:numId w:val="4"/>
        </w:numPr>
        <w:tabs>
          <w:tab w:val="left" w:pos="1080"/>
        </w:tabs>
        <w:ind w:left="1080" w:right="-90"/>
      </w:pPr>
      <w:r>
        <w:t>Citations to relevant provisions of the Mental Health Code, Administrative Rules, guidelines, and Northpointe policies and procedures;</w:t>
      </w:r>
    </w:p>
    <w:p w:rsidR="00301D7A" w:rsidRDefault="00301D7A" w:rsidP="00301D7A">
      <w:pPr>
        <w:pStyle w:val="BlockText"/>
        <w:numPr>
          <w:ilvl w:val="5"/>
          <w:numId w:val="4"/>
        </w:numPr>
        <w:tabs>
          <w:tab w:val="left" w:pos="1080"/>
        </w:tabs>
        <w:ind w:left="1080" w:right="-90"/>
      </w:pPr>
      <w:r>
        <w:t>Investigative progress to date;</w:t>
      </w:r>
    </w:p>
    <w:p w:rsidR="00301D7A" w:rsidRDefault="00301D7A" w:rsidP="00301D7A">
      <w:pPr>
        <w:pStyle w:val="BlockText"/>
        <w:numPr>
          <w:ilvl w:val="5"/>
          <w:numId w:val="4"/>
        </w:numPr>
        <w:tabs>
          <w:tab w:val="left" w:pos="1080"/>
        </w:tabs>
        <w:ind w:left="1080" w:right="-90"/>
      </w:pPr>
      <w:r>
        <w:t>Expected date for completion of the investigation.</w:t>
      </w:r>
    </w:p>
    <w:p w:rsidR="00301D7A" w:rsidRDefault="00301D7A">
      <w:pPr>
        <w:pStyle w:val="BlockText"/>
        <w:tabs>
          <w:tab w:val="left" w:pos="1080"/>
        </w:tabs>
        <w:ind w:right="-90"/>
      </w:pPr>
    </w:p>
    <w:p w:rsidR="00301D7A" w:rsidRPr="00725566" w:rsidRDefault="00725566" w:rsidP="00725566">
      <w:pPr>
        <w:pStyle w:val="BlockText"/>
        <w:tabs>
          <w:tab w:val="left" w:pos="1080"/>
        </w:tabs>
        <w:ind w:left="0" w:right="-90" w:firstLine="0"/>
        <w:rPr>
          <w:b/>
        </w:rPr>
      </w:pPr>
      <w:r>
        <w:rPr>
          <w:b/>
        </w:rPr>
        <w:t xml:space="preserve"> </w:t>
      </w:r>
      <w:r>
        <w:t xml:space="preserve">E.    </w:t>
      </w:r>
      <w:r w:rsidR="00301D7A" w:rsidRPr="00725566">
        <w:rPr>
          <w:b/>
        </w:rPr>
        <w:t>Investigative Report</w:t>
      </w:r>
    </w:p>
    <w:p w:rsidR="00301D7A" w:rsidRDefault="00725566" w:rsidP="00725566">
      <w:pPr>
        <w:pStyle w:val="BlockText"/>
        <w:ind w:left="360" w:right="-90" w:firstLine="0"/>
      </w:pPr>
      <w:r>
        <w:t xml:space="preserve">  </w:t>
      </w:r>
      <w:r w:rsidR="007413A5">
        <w:t xml:space="preserve">The Office of </w:t>
      </w:r>
      <w:r w:rsidR="007413A5" w:rsidRPr="00657A9C">
        <w:t>R</w:t>
      </w:r>
      <w:r w:rsidR="00301D7A">
        <w:t>ecipient Rights shall:</w:t>
      </w:r>
    </w:p>
    <w:p w:rsidR="00301D7A" w:rsidRDefault="00301D7A" w:rsidP="00B36C5F">
      <w:pPr>
        <w:pStyle w:val="BlockText"/>
        <w:numPr>
          <w:ilvl w:val="0"/>
          <w:numId w:val="12"/>
        </w:numPr>
        <w:tabs>
          <w:tab w:val="left" w:pos="1080"/>
        </w:tabs>
        <w:ind w:right="-90"/>
      </w:pPr>
      <w:r>
        <w:t>Submit a written Investigative Report to the respondent and the Northpointe CEO upon completion of the investigation. Issuance of the written Investigative Report may be delayed pending completion of investigations that involve external agencies, including law enforcement, protective services, or licensing entities;</w:t>
      </w:r>
    </w:p>
    <w:p w:rsidR="00B36C5F" w:rsidRDefault="00B36C5F" w:rsidP="00B36C5F">
      <w:pPr>
        <w:pStyle w:val="BlockText"/>
        <w:tabs>
          <w:tab w:val="clear" w:pos="720"/>
          <w:tab w:val="left" w:pos="1080"/>
        </w:tabs>
        <w:ind w:left="360" w:right="-90" w:firstLine="0"/>
      </w:pPr>
    </w:p>
    <w:p w:rsidR="00301D7A" w:rsidRDefault="00301D7A" w:rsidP="00725566">
      <w:pPr>
        <w:pStyle w:val="BlockText"/>
        <w:numPr>
          <w:ilvl w:val="0"/>
          <w:numId w:val="12"/>
        </w:numPr>
        <w:tabs>
          <w:tab w:val="left" w:pos="1080"/>
        </w:tabs>
        <w:ind w:right="-90"/>
      </w:pPr>
      <w:r>
        <w:t>Include all of the following in the Investigative Report:</w:t>
      </w:r>
    </w:p>
    <w:p w:rsidR="00301D7A" w:rsidRDefault="00301D7A" w:rsidP="00B36C5F">
      <w:pPr>
        <w:pStyle w:val="BlockText"/>
        <w:numPr>
          <w:ilvl w:val="1"/>
          <w:numId w:val="5"/>
        </w:numPr>
        <w:tabs>
          <w:tab w:val="left" w:pos="1080"/>
        </w:tabs>
        <w:ind w:right="-90"/>
      </w:pPr>
      <w:r>
        <w:t>Statement of the allegations;</w:t>
      </w:r>
    </w:p>
    <w:p w:rsidR="00301D7A" w:rsidRDefault="00301D7A">
      <w:pPr>
        <w:pStyle w:val="BlockText"/>
        <w:numPr>
          <w:ilvl w:val="1"/>
          <w:numId w:val="5"/>
        </w:numPr>
        <w:tabs>
          <w:tab w:val="left" w:pos="1080"/>
        </w:tabs>
        <w:ind w:right="-90"/>
      </w:pPr>
      <w:r>
        <w:t>Statement of the issues involved;</w:t>
      </w:r>
    </w:p>
    <w:p w:rsidR="00301D7A" w:rsidRDefault="00301D7A">
      <w:pPr>
        <w:pStyle w:val="BlockText"/>
        <w:numPr>
          <w:ilvl w:val="1"/>
          <w:numId w:val="5"/>
        </w:numPr>
        <w:tabs>
          <w:tab w:val="left" w:pos="1080"/>
        </w:tabs>
        <w:ind w:right="-90"/>
      </w:pPr>
      <w:r>
        <w:t>Citations to relevant provisions of the Mental Health Code, Adm</w:t>
      </w:r>
      <w:r w:rsidR="00C002BD">
        <w:t xml:space="preserve">inistrative Rules, guidelines, </w:t>
      </w:r>
      <w:r>
        <w:t>and Northpointe policies and procedures;</w:t>
      </w:r>
    </w:p>
    <w:p w:rsidR="00301D7A" w:rsidRDefault="00301D7A">
      <w:pPr>
        <w:pStyle w:val="BlockText"/>
        <w:numPr>
          <w:ilvl w:val="1"/>
          <w:numId w:val="5"/>
        </w:numPr>
        <w:tabs>
          <w:tab w:val="left" w:pos="1080"/>
        </w:tabs>
        <w:ind w:right="-90"/>
      </w:pPr>
      <w:r>
        <w:t>Investigative findings;</w:t>
      </w:r>
    </w:p>
    <w:p w:rsidR="00301D7A" w:rsidRDefault="00301D7A">
      <w:pPr>
        <w:pStyle w:val="BlockText"/>
        <w:numPr>
          <w:ilvl w:val="1"/>
          <w:numId w:val="5"/>
        </w:numPr>
        <w:tabs>
          <w:tab w:val="left" w:pos="1080"/>
        </w:tabs>
        <w:ind w:right="-90"/>
      </w:pPr>
      <w:r>
        <w:t>Conclusions;</w:t>
      </w:r>
    </w:p>
    <w:p w:rsidR="00301D7A" w:rsidRDefault="00301D7A">
      <w:pPr>
        <w:pStyle w:val="BlockText"/>
        <w:numPr>
          <w:ilvl w:val="1"/>
          <w:numId w:val="5"/>
        </w:numPr>
        <w:tabs>
          <w:tab w:val="left" w:pos="1080"/>
        </w:tabs>
        <w:ind w:right="-90"/>
      </w:pPr>
      <w:r>
        <w:t>Recommendations, if any.</w:t>
      </w:r>
    </w:p>
    <w:p w:rsidR="00301D7A" w:rsidRDefault="00301D7A">
      <w:pPr>
        <w:pStyle w:val="BlockText"/>
        <w:ind w:right="-90" w:firstLine="0"/>
      </w:pPr>
    </w:p>
    <w:p w:rsidR="00C002BD" w:rsidRDefault="00301D7A" w:rsidP="00E95B14">
      <w:pPr>
        <w:pStyle w:val="BlockText"/>
        <w:ind w:left="360" w:right="-90" w:firstLine="0"/>
      </w:pPr>
      <w:r>
        <w:t>The Office may reopen or reinves</w:t>
      </w:r>
      <w:r w:rsidR="0096539C">
        <w:t xml:space="preserve">tigate a complaint if there is </w:t>
      </w:r>
      <w:r>
        <w:t>new evidence that was not presented at the time of the original investigation.</w:t>
      </w:r>
      <w:r w:rsidR="001F27EB">
        <w:br/>
      </w:r>
    </w:p>
    <w:p w:rsidR="00301D7A" w:rsidRDefault="00F16C1B">
      <w:pPr>
        <w:pStyle w:val="BlockText"/>
        <w:ind w:right="-90"/>
      </w:pPr>
      <w:r>
        <w:t xml:space="preserve">F.   </w:t>
      </w:r>
      <w:r w:rsidR="00301D7A" w:rsidRPr="0096539C">
        <w:rPr>
          <w:b/>
        </w:rPr>
        <w:t>Remedial Action</w:t>
      </w:r>
    </w:p>
    <w:p w:rsidR="00F16C1B" w:rsidRDefault="00F16C1B">
      <w:pPr>
        <w:pStyle w:val="BlockText"/>
        <w:tabs>
          <w:tab w:val="left" w:pos="1080"/>
        </w:tabs>
        <w:ind w:left="720" w:right="-90" w:hanging="720"/>
      </w:pPr>
      <w:r>
        <w:t xml:space="preserve">      </w:t>
      </w:r>
      <w:r w:rsidR="00301D7A">
        <w:t>If it has been determined through investigation that a right has been violated, or if an intervention det</w:t>
      </w:r>
      <w:r>
        <w:t xml:space="preserve">ermines </w:t>
      </w:r>
    </w:p>
    <w:p w:rsidR="00D5641A" w:rsidRDefault="00F16C1B">
      <w:pPr>
        <w:pStyle w:val="BlockText"/>
        <w:tabs>
          <w:tab w:val="left" w:pos="1080"/>
        </w:tabs>
        <w:ind w:left="720" w:right="-90" w:hanging="720"/>
      </w:pPr>
      <w:r>
        <w:lastRenderedPageBreak/>
        <w:t xml:space="preserve">      t</w:t>
      </w:r>
      <w:r w:rsidR="00301D7A">
        <w:t>hat re</w:t>
      </w:r>
      <w:r w:rsidR="0096539C">
        <w:t>medial action is necessary:</w:t>
      </w:r>
    </w:p>
    <w:p w:rsidR="00301D7A" w:rsidRDefault="0096539C">
      <w:pPr>
        <w:pStyle w:val="BlockText"/>
        <w:tabs>
          <w:tab w:val="left" w:pos="1080"/>
        </w:tabs>
        <w:ind w:left="720" w:right="-90" w:hanging="720"/>
      </w:pPr>
      <w:r>
        <w:br/>
      </w:r>
      <w:r w:rsidR="00301D7A" w:rsidRPr="0096539C">
        <w:rPr>
          <w:u w:val="single"/>
        </w:rPr>
        <w:t>The respondent shall:</w:t>
      </w:r>
    </w:p>
    <w:p w:rsidR="00301D7A" w:rsidRDefault="00301D7A" w:rsidP="002B3E03">
      <w:pPr>
        <w:pStyle w:val="BlockText"/>
        <w:numPr>
          <w:ilvl w:val="0"/>
          <w:numId w:val="27"/>
        </w:numPr>
        <w:tabs>
          <w:tab w:val="left" w:pos="1080"/>
        </w:tabs>
        <w:ind w:right="-90"/>
      </w:pPr>
      <w:r>
        <w:t>Take appropriate remedial action that meets all of the following requirements:</w:t>
      </w:r>
    </w:p>
    <w:p w:rsidR="00301D7A" w:rsidRDefault="00301D7A" w:rsidP="0096539C">
      <w:pPr>
        <w:pStyle w:val="BlockText"/>
        <w:numPr>
          <w:ilvl w:val="1"/>
          <w:numId w:val="14"/>
        </w:numPr>
        <w:tabs>
          <w:tab w:val="left" w:pos="1080"/>
        </w:tabs>
        <w:ind w:right="-90"/>
      </w:pPr>
      <w:r>
        <w:t>Corrects or provides a remedy for the rights violation;</w:t>
      </w:r>
    </w:p>
    <w:p w:rsidR="00301D7A" w:rsidRDefault="00301D7A" w:rsidP="0096539C">
      <w:pPr>
        <w:pStyle w:val="BlockText"/>
        <w:numPr>
          <w:ilvl w:val="1"/>
          <w:numId w:val="14"/>
        </w:numPr>
        <w:tabs>
          <w:tab w:val="left" w:pos="1080"/>
        </w:tabs>
        <w:ind w:right="-90"/>
      </w:pPr>
      <w:r>
        <w:t>Is implemented in a timely manner;</w:t>
      </w:r>
    </w:p>
    <w:p w:rsidR="003C75BE" w:rsidRDefault="00301D7A" w:rsidP="00606ED6">
      <w:pPr>
        <w:pStyle w:val="BlockText"/>
        <w:numPr>
          <w:ilvl w:val="1"/>
          <w:numId w:val="14"/>
        </w:numPr>
        <w:tabs>
          <w:tab w:val="left" w:pos="1080"/>
        </w:tabs>
        <w:ind w:right="-90"/>
      </w:pPr>
      <w:r>
        <w:t>Attempts to prevent a recurrence of the rights violation;</w:t>
      </w:r>
    </w:p>
    <w:p w:rsidR="002B3E03" w:rsidRDefault="002B3E03" w:rsidP="002B3E03">
      <w:pPr>
        <w:pStyle w:val="BlockText"/>
        <w:tabs>
          <w:tab w:val="clear" w:pos="1440"/>
          <w:tab w:val="left" w:pos="1080"/>
        </w:tabs>
        <w:ind w:left="1440" w:right="-90" w:firstLine="0"/>
      </w:pPr>
    </w:p>
    <w:p w:rsidR="003C75BE" w:rsidRPr="00AD6ABA" w:rsidRDefault="00301D7A" w:rsidP="00AD6ABA">
      <w:pPr>
        <w:pStyle w:val="BlockText"/>
        <w:numPr>
          <w:ilvl w:val="0"/>
          <w:numId w:val="27"/>
        </w:numPr>
        <w:tabs>
          <w:tab w:val="left" w:pos="1080"/>
        </w:tabs>
        <w:ind w:right="-90"/>
      </w:pPr>
      <w:r>
        <w:t>Provide the Office with written documentation of the remedial action for its record.</w:t>
      </w:r>
      <w:r w:rsidR="00D61D68">
        <w:t xml:space="preserve"> </w:t>
      </w:r>
      <w:r w:rsidR="00D61D68" w:rsidRPr="00AD6ABA">
        <w:t>If the action taken differs from the original plan, a description of that action shall be provided.</w:t>
      </w:r>
    </w:p>
    <w:p w:rsidR="003C75BE" w:rsidRPr="00606ED6" w:rsidRDefault="003C75BE" w:rsidP="003C75BE">
      <w:pPr>
        <w:pStyle w:val="BlockText"/>
        <w:tabs>
          <w:tab w:val="left" w:pos="1080"/>
        </w:tabs>
        <w:ind w:right="-90"/>
        <w:rPr>
          <w:sz w:val="18"/>
          <w:szCs w:val="18"/>
        </w:rPr>
      </w:pPr>
    </w:p>
    <w:p w:rsidR="00301D7A" w:rsidRDefault="003C75BE" w:rsidP="003C75BE">
      <w:pPr>
        <w:pStyle w:val="BlockText"/>
        <w:tabs>
          <w:tab w:val="left" w:pos="1080"/>
        </w:tabs>
        <w:ind w:right="-90"/>
      </w:pPr>
      <w:r>
        <w:tab/>
      </w:r>
      <w:r w:rsidR="00301D7A" w:rsidRPr="0096539C">
        <w:rPr>
          <w:u w:val="single"/>
        </w:rPr>
        <w:t>Northpointe and respondents shall</w:t>
      </w:r>
      <w:r w:rsidR="00301D7A">
        <w:t>:</w:t>
      </w:r>
    </w:p>
    <w:p w:rsidR="00301D7A" w:rsidRDefault="0096539C" w:rsidP="00535E55">
      <w:pPr>
        <w:pStyle w:val="BlockText"/>
        <w:tabs>
          <w:tab w:val="clear" w:pos="1440"/>
          <w:tab w:val="left" w:pos="1080"/>
        </w:tabs>
        <w:ind w:left="0" w:right="-90" w:firstLine="0"/>
      </w:pPr>
      <w:r>
        <w:t xml:space="preserve">              1</w:t>
      </w:r>
      <w:r w:rsidR="00301D7A">
        <w:t xml:space="preserve">.  Ensure that appropriate disciplinary action is taken against those who have engaged in abuse                  </w:t>
      </w:r>
      <w:r>
        <w:t xml:space="preserve">   </w:t>
      </w:r>
      <w:r w:rsidR="003C75BE">
        <w:tab/>
      </w:r>
      <w:r w:rsidR="003C75BE">
        <w:tab/>
      </w:r>
      <w:r w:rsidR="001B7227">
        <w:t xml:space="preserve">or </w:t>
      </w:r>
      <w:r w:rsidR="001B7227" w:rsidRPr="002C6E2B">
        <w:t xml:space="preserve">neglect </w:t>
      </w:r>
      <w:r w:rsidR="00051D18" w:rsidRPr="002C6E2B">
        <w:t>or retaliation and harassment;</w:t>
      </w:r>
      <w:r w:rsidRPr="002C6E2B">
        <w:br/>
      </w:r>
      <w:r>
        <w:t xml:space="preserve">              2</w:t>
      </w:r>
      <w:r w:rsidR="00301D7A">
        <w:t xml:space="preserve">.  Apply remedial action for a specific complaint to all recipients in similar situations, when </w:t>
      </w:r>
      <w:r w:rsidR="00301D7A">
        <w:br/>
        <w:t xml:space="preserve">                   applicable.</w:t>
      </w:r>
    </w:p>
    <w:p w:rsidR="003C75BE" w:rsidRDefault="003C75BE" w:rsidP="00535E55">
      <w:pPr>
        <w:pStyle w:val="BlockText"/>
        <w:tabs>
          <w:tab w:val="clear" w:pos="1440"/>
          <w:tab w:val="left" w:pos="1080"/>
        </w:tabs>
        <w:ind w:left="0" w:right="-90" w:firstLine="0"/>
      </w:pPr>
    </w:p>
    <w:p w:rsidR="00301D7A" w:rsidRPr="0096539C" w:rsidRDefault="00F16C1B">
      <w:pPr>
        <w:pStyle w:val="BlockText"/>
        <w:tabs>
          <w:tab w:val="left" w:pos="1080"/>
        </w:tabs>
        <w:ind w:right="-90"/>
        <w:rPr>
          <w:b/>
        </w:rPr>
      </w:pPr>
      <w:r>
        <w:t xml:space="preserve">G.   </w:t>
      </w:r>
      <w:r w:rsidR="00301D7A" w:rsidRPr="0096539C">
        <w:rPr>
          <w:b/>
        </w:rPr>
        <w:t>Summary Report</w:t>
      </w:r>
    </w:p>
    <w:p w:rsidR="00301D7A" w:rsidRPr="0096539C" w:rsidRDefault="0096539C" w:rsidP="0096539C">
      <w:pPr>
        <w:pStyle w:val="BlockText"/>
        <w:tabs>
          <w:tab w:val="clear" w:pos="1440"/>
        </w:tabs>
        <w:ind w:left="360" w:right="-90" w:firstLine="0"/>
        <w:rPr>
          <w:u w:val="single"/>
        </w:rPr>
      </w:pPr>
      <w:r>
        <w:t xml:space="preserve">      </w:t>
      </w:r>
      <w:r w:rsidR="00301D7A" w:rsidRPr="0096539C">
        <w:rPr>
          <w:u w:val="single"/>
        </w:rPr>
        <w:t>The Chief Executive Officer shall:</w:t>
      </w:r>
    </w:p>
    <w:p w:rsidR="00301D7A" w:rsidRDefault="00301D7A" w:rsidP="00C002BD">
      <w:pPr>
        <w:pStyle w:val="BlockText"/>
        <w:numPr>
          <w:ilvl w:val="0"/>
          <w:numId w:val="22"/>
        </w:numPr>
        <w:tabs>
          <w:tab w:val="clear" w:pos="1440"/>
        </w:tabs>
        <w:ind w:right="-86"/>
      </w:pPr>
      <w:r>
        <w:t>Submit a written Summary Report to the complainant and recipient, if different than the complainant, the recipient’s guardian (if one has been appointed), the parent of a minor, and the Office within 10 business days after receiving a copy of the Office’s Investigative Report;</w:t>
      </w:r>
    </w:p>
    <w:p w:rsidR="008620E0" w:rsidRDefault="008620E0" w:rsidP="008620E0">
      <w:pPr>
        <w:pStyle w:val="BlockText"/>
        <w:tabs>
          <w:tab w:val="clear" w:pos="1440"/>
        </w:tabs>
        <w:ind w:left="1170" w:right="-86" w:firstLine="0"/>
      </w:pPr>
    </w:p>
    <w:p w:rsidR="0096539C" w:rsidRDefault="00301D7A" w:rsidP="0096539C">
      <w:pPr>
        <w:pStyle w:val="BlockText"/>
        <w:numPr>
          <w:ilvl w:val="0"/>
          <w:numId w:val="22"/>
        </w:numPr>
        <w:tabs>
          <w:tab w:val="clear" w:pos="1440"/>
        </w:tabs>
        <w:ind w:right="-86"/>
      </w:pPr>
      <w:r>
        <w:t>Include all of the following in the Summary Report:</w:t>
      </w:r>
    </w:p>
    <w:p w:rsidR="00301D7A" w:rsidRDefault="00301D7A" w:rsidP="00535E55">
      <w:pPr>
        <w:pStyle w:val="BlockText"/>
        <w:numPr>
          <w:ilvl w:val="2"/>
          <w:numId w:val="6"/>
        </w:numPr>
        <w:tabs>
          <w:tab w:val="clear" w:pos="1440"/>
          <w:tab w:val="left" w:pos="1800"/>
        </w:tabs>
        <w:ind w:right="-86"/>
      </w:pPr>
      <w:r>
        <w:t>Statement of the allegations;</w:t>
      </w:r>
    </w:p>
    <w:p w:rsidR="00301D7A" w:rsidRDefault="00301D7A" w:rsidP="00C002BD">
      <w:pPr>
        <w:pStyle w:val="BlockText"/>
        <w:numPr>
          <w:ilvl w:val="2"/>
          <w:numId w:val="6"/>
        </w:numPr>
        <w:tabs>
          <w:tab w:val="clear" w:pos="1440"/>
          <w:tab w:val="left" w:pos="1800"/>
        </w:tabs>
        <w:ind w:right="-86"/>
      </w:pPr>
      <w:r>
        <w:t>Statement of the issues involved;</w:t>
      </w:r>
    </w:p>
    <w:p w:rsidR="00301D7A" w:rsidRDefault="00301D7A" w:rsidP="00F16C1B">
      <w:pPr>
        <w:pStyle w:val="BlockText"/>
        <w:numPr>
          <w:ilvl w:val="2"/>
          <w:numId w:val="6"/>
        </w:numPr>
        <w:tabs>
          <w:tab w:val="clear" w:pos="1440"/>
          <w:tab w:val="left" w:pos="1800"/>
        </w:tabs>
        <w:ind w:right="-86"/>
      </w:pPr>
      <w:r>
        <w:t>Citations to relevant provisions of the Mental Hea</w:t>
      </w:r>
      <w:r w:rsidR="00C002BD">
        <w:t>lth Code, Administrative Rules,</w:t>
      </w:r>
      <w:r w:rsidR="00F16C1B">
        <w:t xml:space="preserve"> </w:t>
      </w:r>
      <w:r>
        <w:t>guidelines, and Northpointe policies and procedures;</w:t>
      </w:r>
    </w:p>
    <w:p w:rsidR="00301D7A" w:rsidRDefault="00301D7A" w:rsidP="00535E55">
      <w:pPr>
        <w:pStyle w:val="BlockText"/>
        <w:numPr>
          <w:ilvl w:val="2"/>
          <w:numId w:val="6"/>
        </w:numPr>
        <w:tabs>
          <w:tab w:val="clear" w:pos="1440"/>
          <w:tab w:val="left" w:pos="1800"/>
        </w:tabs>
        <w:ind w:right="-86"/>
      </w:pPr>
      <w:r>
        <w:t>Summary of investigative findings;</w:t>
      </w:r>
    </w:p>
    <w:p w:rsidR="00301D7A" w:rsidRDefault="00301D7A" w:rsidP="00535E55">
      <w:pPr>
        <w:pStyle w:val="BlockText"/>
        <w:numPr>
          <w:ilvl w:val="2"/>
          <w:numId w:val="6"/>
        </w:numPr>
        <w:tabs>
          <w:tab w:val="clear" w:pos="1440"/>
          <w:tab w:val="left" w:pos="1800"/>
        </w:tabs>
        <w:ind w:right="-86"/>
      </w:pPr>
      <w:r>
        <w:t>Conclusions;</w:t>
      </w:r>
    </w:p>
    <w:p w:rsidR="00301D7A" w:rsidRDefault="00301D7A" w:rsidP="00535E55">
      <w:pPr>
        <w:pStyle w:val="BlockText"/>
        <w:numPr>
          <w:ilvl w:val="2"/>
          <w:numId w:val="6"/>
        </w:numPr>
        <w:tabs>
          <w:tab w:val="clear" w:pos="1440"/>
          <w:tab w:val="left" w:pos="1800"/>
        </w:tabs>
        <w:ind w:right="-86"/>
      </w:pPr>
      <w:r>
        <w:t>Recommendations made by the Office;</w:t>
      </w:r>
    </w:p>
    <w:p w:rsidR="00301D7A" w:rsidRPr="00AD6ABA" w:rsidRDefault="00301D7A" w:rsidP="00535E55">
      <w:pPr>
        <w:pStyle w:val="BlockText"/>
        <w:numPr>
          <w:ilvl w:val="2"/>
          <w:numId w:val="6"/>
        </w:numPr>
        <w:tabs>
          <w:tab w:val="clear" w:pos="1440"/>
          <w:tab w:val="left" w:pos="1800"/>
        </w:tabs>
        <w:ind w:right="-86"/>
      </w:pPr>
      <w:r>
        <w:t>Action taken, or plan of action proposed, by the respondent</w:t>
      </w:r>
      <w:r w:rsidRPr="00AD6ABA">
        <w:t>;</w:t>
      </w:r>
      <w:r w:rsidR="00D61D68" w:rsidRPr="00AD6ABA">
        <w:t xml:space="preserve"> which indicates the date of the action or intended date of action.</w:t>
      </w:r>
    </w:p>
    <w:p w:rsidR="00301D7A" w:rsidRDefault="00301D7A" w:rsidP="00535E55">
      <w:pPr>
        <w:pStyle w:val="BlockText"/>
        <w:numPr>
          <w:ilvl w:val="2"/>
          <w:numId w:val="6"/>
        </w:numPr>
        <w:tabs>
          <w:tab w:val="clear" w:pos="1440"/>
          <w:tab w:val="left" w:pos="1800"/>
        </w:tabs>
        <w:ind w:right="-86"/>
      </w:pPr>
      <w:r>
        <w:t>Statement describing the option of mediation and th</w:t>
      </w:r>
      <w:r w:rsidR="003C75BE">
        <w:t xml:space="preserve">e right to appeal </w:t>
      </w:r>
      <w:r>
        <w:t>that includes the following:</w:t>
      </w:r>
    </w:p>
    <w:p w:rsidR="00657A9C" w:rsidRDefault="00301D7A" w:rsidP="00C002BD">
      <w:pPr>
        <w:pStyle w:val="BlockText"/>
        <w:numPr>
          <w:ilvl w:val="3"/>
          <w:numId w:val="6"/>
        </w:numPr>
        <w:tabs>
          <w:tab w:val="clear" w:pos="1440"/>
          <w:tab w:val="left" w:pos="1800"/>
        </w:tabs>
        <w:ind w:right="-90"/>
      </w:pPr>
      <w:r>
        <w:t>The complainant may file a written appeal with Northpointe’s Appeal</w:t>
      </w:r>
      <w:r w:rsidR="00657A9C">
        <w:t xml:space="preserve">s Committee not later </w:t>
      </w:r>
    </w:p>
    <w:p w:rsidR="00301D7A" w:rsidRDefault="000C57B3" w:rsidP="00657A9C">
      <w:pPr>
        <w:pStyle w:val="BlockText"/>
        <w:tabs>
          <w:tab w:val="clear" w:pos="1440"/>
          <w:tab w:val="clear" w:pos="2160"/>
          <w:tab w:val="left" w:pos="1800"/>
        </w:tabs>
        <w:ind w:left="1800" w:right="-90" w:firstLine="0"/>
      </w:pPr>
      <w:r>
        <w:t xml:space="preserve">       </w:t>
      </w:r>
      <w:r w:rsidR="00606ED6">
        <w:t>t</w:t>
      </w:r>
      <w:r w:rsidR="00301D7A">
        <w:t>han 45 days after receipt of the Summary Report;</w:t>
      </w:r>
    </w:p>
    <w:p w:rsidR="008620E0" w:rsidRDefault="008620E0" w:rsidP="00657A9C">
      <w:pPr>
        <w:pStyle w:val="BlockText"/>
        <w:tabs>
          <w:tab w:val="clear" w:pos="1440"/>
          <w:tab w:val="clear" w:pos="2160"/>
          <w:tab w:val="left" w:pos="1800"/>
        </w:tabs>
        <w:ind w:left="1800" w:right="-90" w:firstLine="0"/>
      </w:pPr>
    </w:p>
    <w:p w:rsidR="00301D7A" w:rsidRDefault="00301D7A" w:rsidP="00301D7A">
      <w:pPr>
        <w:pStyle w:val="BlockText"/>
        <w:numPr>
          <w:ilvl w:val="3"/>
          <w:numId w:val="6"/>
        </w:numPr>
        <w:tabs>
          <w:tab w:val="clear" w:pos="1440"/>
          <w:tab w:val="left" w:pos="1800"/>
        </w:tabs>
        <w:ind w:right="-90"/>
      </w:pPr>
      <w:r>
        <w:t>The appeal shall be based on one of the following grounds:</w:t>
      </w:r>
      <w:r w:rsidR="00E95B14">
        <w:br/>
      </w:r>
    </w:p>
    <w:p w:rsidR="00301D7A" w:rsidRDefault="00301D7A" w:rsidP="00535E55">
      <w:pPr>
        <w:pStyle w:val="BlockText"/>
        <w:numPr>
          <w:ilvl w:val="8"/>
          <w:numId w:val="3"/>
        </w:numPr>
        <w:tabs>
          <w:tab w:val="clear" w:pos="1440"/>
          <w:tab w:val="clear" w:pos="2160"/>
        </w:tabs>
        <w:ind w:right="-90"/>
      </w:pPr>
      <w:r>
        <w:t>The investigative findings of the Office are not consistent with the facts or with law, rules, policies, or guidelines;</w:t>
      </w:r>
    </w:p>
    <w:p w:rsidR="00301D7A" w:rsidRDefault="00301D7A" w:rsidP="00301D7A">
      <w:pPr>
        <w:pStyle w:val="BlockText"/>
        <w:numPr>
          <w:ilvl w:val="8"/>
          <w:numId w:val="3"/>
        </w:numPr>
        <w:tabs>
          <w:tab w:val="clear" w:pos="1440"/>
          <w:tab w:val="num" w:pos="2160"/>
          <w:tab w:val="left" w:pos="2520"/>
        </w:tabs>
        <w:ind w:right="-90"/>
      </w:pPr>
      <w:r>
        <w:t>The action taken or plan of action proposed by the respondent does not provide an adequate remedy;</w:t>
      </w:r>
    </w:p>
    <w:p w:rsidR="00301D7A" w:rsidRDefault="00301D7A" w:rsidP="00301D7A">
      <w:pPr>
        <w:pStyle w:val="BlockText"/>
        <w:numPr>
          <w:ilvl w:val="8"/>
          <w:numId w:val="3"/>
        </w:numPr>
        <w:tabs>
          <w:tab w:val="clear" w:pos="1440"/>
          <w:tab w:val="num" w:pos="2160"/>
          <w:tab w:val="left" w:pos="2520"/>
        </w:tabs>
        <w:ind w:right="-90"/>
      </w:pPr>
      <w:r>
        <w:t>An investigation was not initiated or completed on a timely basis;</w:t>
      </w:r>
    </w:p>
    <w:p w:rsidR="00301D7A" w:rsidRDefault="00301D7A">
      <w:pPr>
        <w:pStyle w:val="BlockText"/>
        <w:tabs>
          <w:tab w:val="left" w:pos="2520"/>
        </w:tabs>
        <w:ind w:right="-90"/>
      </w:pPr>
    </w:p>
    <w:p w:rsidR="00301D7A" w:rsidRDefault="00301D7A" w:rsidP="00301D7A">
      <w:pPr>
        <w:pStyle w:val="BlockText"/>
        <w:numPr>
          <w:ilvl w:val="3"/>
          <w:numId w:val="6"/>
        </w:numPr>
        <w:tabs>
          <w:tab w:val="clear" w:pos="1440"/>
          <w:tab w:val="num" w:pos="1800"/>
        </w:tabs>
        <w:ind w:right="-90"/>
      </w:pPr>
      <w:r>
        <w:t>An offer from the Office of Recipient Rights to either refer the complainant to an advocacy organization for assistance in preparing the written appeal or assist the complainant in preparing the written appeal.</w:t>
      </w:r>
    </w:p>
    <w:p w:rsidR="008620E0" w:rsidRDefault="008620E0" w:rsidP="008620E0">
      <w:pPr>
        <w:pStyle w:val="BlockText"/>
        <w:tabs>
          <w:tab w:val="clear" w:pos="1440"/>
          <w:tab w:val="num" w:pos="2700"/>
        </w:tabs>
        <w:ind w:left="2250" w:right="-90" w:firstLine="0"/>
      </w:pPr>
    </w:p>
    <w:p w:rsidR="00301D7A" w:rsidRDefault="00301D7A" w:rsidP="00301D7A">
      <w:pPr>
        <w:pStyle w:val="BlockText"/>
        <w:numPr>
          <w:ilvl w:val="3"/>
          <w:numId w:val="6"/>
        </w:numPr>
        <w:tabs>
          <w:tab w:val="clear" w:pos="1440"/>
          <w:tab w:val="left" w:pos="1800"/>
        </w:tabs>
        <w:ind w:right="-90"/>
      </w:pPr>
      <w:r>
        <w:t>Provide information in the Summary Report in a manner that does not violate the rights of any employee.</w:t>
      </w:r>
    </w:p>
    <w:p w:rsidR="00535E55" w:rsidRDefault="00535E55" w:rsidP="008620E0">
      <w:pPr>
        <w:pStyle w:val="BlockText"/>
        <w:numPr>
          <w:ilvl w:val="3"/>
          <w:numId w:val="6"/>
        </w:numPr>
        <w:tabs>
          <w:tab w:val="clear" w:pos="1440"/>
          <w:tab w:val="left" w:pos="1800"/>
        </w:tabs>
        <w:ind w:right="-90"/>
      </w:pPr>
      <w:r>
        <w:t>Provide information in the Summary Report within the constraints of the</w:t>
      </w:r>
      <w:r w:rsidR="008620E0">
        <w:t xml:space="preserve"> </w:t>
      </w:r>
      <w:r>
        <w:t>confidentiality/</w:t>
      </w:r>
      <w:r w:rsidR="008620E0">
        <w:t xml:space="preserve"> </w:t>
      </w:r>
      <w:r>
        <w:lastRenderedPageBreak/>
        <w:t>privileged communications sections of the Mental Health Code</w:t>
      </w:r>
    </w:p>
    <w:p w:rsidR="003C75BE" w:rsidRDefault="003C75BE" w:rsidP="00535E55">
      <w:pPr>
        <w:pStyle w:val="BlockText"/>
        <w:tabs>
          <w:tab w:val="clear" w:pos="1440"/>
        </w:tabs>
        <w:ind w:right="-90"/>
      </w:pPr>
    </w:p>
    <w:p w:rsidR="00F16C1B" w:rsidRDefault="003C75BE" w:rsidP="00F16C1B">
      <w:pPr>
        <w:pStyle w:val="BlockText"/>
        <w:tabs>
          <w:tab w:val="clear" w:pos="1440"/>
        </w:tabs>
        <w:ind w:right="-90"/>
      </w:pPr>
      <w:r>
        <w:tab/>
      </w:r>
      <w:r w:rsidR="00C002BD">
        <w:t>3</w:t>
      </w:r>
      <w:r w:rsidR="00535E55">
        <w:t xml:space="preserve">.  </w:t>
      </w:r>
      <w:r w:rsidR="00301D7A">
        <w:t>The Chief Executive Officer may designate the Office to prepare a draft of the Summary</w:t>
      </w:r>
      <w:r w:rsidR="00F16C1B">
        <w:t xml:space="preserve"> Report for</w:t>
      </w:r>
    </w:p>
    <w:p w:rsidR="00301D7A" w:rsidRDefault="00F16C1B" w:rsidP="00F16C1B">
      <w:pPr>
        <w:pStyle w:val="BlockText"/>
        <w:tabs>
          <w:tab w:val="clear" w:pos="1440"/>
        </w:tabs>
        <w:ind w:right="-90"/>
      </w:pPr>
      <w:r>
        <w:t xml:space="preserve">                  </w:t>
      </w:r>
      <w:r w:rsidR="00301D7A">
        <w:t>review and approval by the CEO.</w:t>
      </w:r>
    </w:p>
    <w:p w:rsidR="00606ED6" w:rsidRDefault="00606ED6" w:rsidP="00606ED6">
      <w:pPr>
        <w:pStyle w:val="BlockText"/>
        <w:ind w:left="0" w:right="-90" w:firstLine="0"/>
      </w:pPr>
    </w:p>
    <w:p w:rsidR="00301D7A" w:rsidRDefault="00301D7A">
      <w:pPr>
        <w:pStyle w:val="BlockText"/>
        <w:ind w:right="-90"/>
      </w:pPr>
      <w:r>
        <w:t>H</w:t>
      </w:r>
      <w:r w:rsidRPr="00535E55">
        <w:rPr>
          <w:b/>
        </w:rPr>
        <w:t>.  Appeals</w:t>
      </w:r>
    </w:p>
    <w:p w:rsidR="00301D7A" w:rsidRDefault="00301D7A">
      <w:pPr>
        <w:pStyle w:val="BlockText"/>
        <w:ind w:right="-90"/>
      </w:pPr>
      <w:r>
        <w:tab/>
        <w:t>See the Recipient rights Complainant Appeals Procedure.</w:t>
      </w:r>
      <w:r>
        <w:br/>
      </w:r>
    </w:p>
    <w:p w:rsidR="00301D7A" w:rsidRDefault="00301D7A">
      <w:pPr>
        <w:pStyle w:val="BlockText"/>
        <w:ind w:right="-90"/>
      </w:pPr>
      <w:r>
        <w:t xml:space="preserve">I.  </w:t>
      </w:r>
      <w:r w:rsidRPr="00781EDC">
        <w:rPr>
          <w:b/>
        </w:rPr>
        <w:t>Mediation</w:t>
      </w:r>
    </w:p>
    <w:p w:rsidR="00301D7A" w:rsidRDefault="00301D7A" w:rsidP="00301D7A">
      <w:pPr>
        <w:pStyle w:val="BlockText"/>
        <w:numPr>
          <w:ilvl w:val="1"/>
          <w:numId w:val="7"/>
        </w:numPr>
        <w:ind w:left="720" w:right="-90"/>
        <w:rPr>
          <w:bCs/>
        </w:rPr>
      </w:pPr>
      <w:r>
        <w:t>At any time after the Office completes the Investigative Report, the parties may agree to mediate the dispute. A mediator shall be jointly selected to facilitate a mutually acceptable settlement between the parties. The mediator shall be an individual who has received training in mediation and who is not involved in any manner with the dispute or with the provision of services to the recipient.</w:t>
      </w:r>
    </w:p>
    <w:p w:rsidR="00301D7A" w:rsidRDefault="00301D7A">
      <w:pPr>
        <w:pStyle w:val="BlockText"/>
        <w:ind w:right="-90" w:firstLine="0"/>
      </w:pPr>
    </w:p>
    <w:p w:rsidR="00301D7A" w:rsidRDefault="00301D7A" w:rsidP="00301D7A">
      <w:pPr>
        <w:pStyle w:val="BlockText"/>
        <w:numPr>
          <w:ilvl w:val="1"/>
          <w:numId w:val="7"/>
        </w:numPr>
        <w:ind w:left="720" w:right="-90"/>
      </w:pPr>
      <w:r>
        <w:t>If the parties agree to mediation and reach agreement through the mediation process, the mediator shall prepare a report summarizing the agreement, which shall be signed by the parties. The signed agreement shall be binding on both parties. Notice that an agreement ha</w:t>
      </w:r>
      <w:r w:rsidR="005B30CA">
        <w:t>s been reached shall be sent to</w:t>
      </w:r>
      <w:r>
        <w:t xml:space="preserve"> the Office. </w:t>
      </w:r>
    </w:p>
    <w:p w:rsidR="00301D7A" w:rsidRDefault="00301D7A">
      <w:pPr>
        <w:pStyle w:val="BlockText"/>
        <w:ind w:right="-90" w:firstLine="0"/>
      </w:pPr>
    </w:p>
    <w:p w:rsidR="00301D7A" w:rsidRDefault="00301D7A" w:rsidP="00301D7A">
      <w:pPr>
        <w:pStyle w:val="BlockText"/>
        <w:numPr>
          <w:ilvl w:val="1"/>
          <w:numId w:val="7"/>
        </w:numPr>
        <w:ind w:left="720" w:right="-90"/>
      </w:pPr>
      <w:r>
        <w:t>If the parties fail to reach agreement through the mediation process, the mediator shall document that fact in writing and provide a copy of the documentation to both parties and the Office within 10 days after the end of the mediation process.</w:t>
      </w:r>
    </w:p>
    <w:p w:rsidR="00301D7A" w:rsidRDefault="00301D7A">
      <w:pPr>
        <w:pStyle w:val="BlockText"/>
        <w:ind w:right="-90" w:firstLine="0"/>
      </w:pPr>
    </w:p>
    <w:p w:rsidR="00301D7A" w:rsidRDefault="00301D7A" w:rsidP="00301D7A">
      <w:pPr>
        <w:pStyle w:val="BlockText"/>
        <w:numPr>
          <w:ilvl w:val="1"/>
          <w:numId w:val="7"/>
        </w:numPr>
        <w:ind w:left="720" w:right="-90"/>
      </w:pPr>
      <w:r>
        <w:t xml:space="preserve">If the parties engage in mediation, all appeal and response times are suspended during the period of time the mediation process is taking place. The suspension of time periods begins on the day the parties agree to mediate and expires five days after the day the mediator provides the written documentation to the parties and the Office that mediation was not successful. </w:t>
      </w:r>
    </w:p>
    <w:p w:rsidR="00301D7A" w:rsidRDefault="00301D7A">
      <w:pPr>
        <w:tabs>
          <w:tab w:val="left" w:pos="-720"/>
        </w:tabs>
        <w:suppressAutoHyphens/>
        <w:ind w:right="-90"/>
        <w:rPr>
          <w:rFonts w:ascii="Times New Roman" w:hAnsi="Times New Roman"/>
        </w:rPr>
      </w:pPr>
    </w:p>
    <w:p w:rsidR="00301D7A" w:rsidRDefault="00301D7A">
      <w:pPr>
        <w:tabs>
          <w:tab w:val="left" w:pos="-720"/>
        </w:tabs>
        <w:suppressAutoHyphens/>
        <w:ind w:right="-90"/>
        <w:rPr>
          <w:rFonts w:ascii="Times New Roman" w:hAnsi="Times New Roman"/>
        </w:rPr>
      </w:pPr>
      <w:r>
        <w:rPr>
          <w:rFonts w:ascii="Times New Roman" w:hAnsi="Times New Roman"/>
          <w:b/>
          <w:u w:val="single"/>
        </w:rPr>
        <w:t>CROSS REFERENCES:</w:t>
      </w:r>
    </w:p>
    <w:p w:rsidR="00301D7A" w:rsidRDefault="00301D7A" w:rsidP="00301D7A">
      <w:pPr>
        <w:numPr>
          <w:ilvl w:val="2"/>
          <w:numId w:val="7"/>
        </w:numPr>
        <w:tabs>
          <w:tab w:val="left" w:pos="-720"/>
          <w:tab w:val="left" w:pos="360"/>
        </w:tabs>
        <w:suppressAutoHyphens/>
        <w:ind w:left="360" w:right="-90"/>
        <w:rPr>
          <w:rFonts w:ascii="Times New Roman" w:hAnsi="Times New Roman"/>
        </w:rPr>
      </w:pPr>
      <w:r>
        <w:rPr>
          <w:rFonts w:ascii="Times New Roman" w:hAnsi="Times New Roman"/>
        </w:rPr>
        <w:t>Act 258 of the Public Acts of 1974, as amended (Mental Health Code), Sections 100a, 146, 722, 755, 772, 774, 776, 778, 780, 782, 784, 786, 788</w:t>
      </w:r>
    </w:p>
    <w:p w:rsidR="00301D7A" w:rsidRDefault="00772F55" w:rsidP="00301D7A">
      <w:pPr>
        <w:numPr>
          <w:ilvl w:val="2"/>
          <w:numId w:val="7"/>
        </w:numPr>
        <w:tabs>
          <w:tab w:val="left" w:pos="-720"/>
          <w:tab w:val="left" w:pos="360"/>
        </w:tabs>
        <w:suppressAutoHyphens/>
        <w:ind w:left="360" w:right="-90"/>
        <w:rPr>
          <w:rFonts w:ascii="Times New Roman" w:hAnsi="Times New Roman"/>
        </w:rPr>
      </w:pPr>
      <w:r w:rsidRPr="009456F8">
        <w:rPr>
          <w:rFonts w:ascii="Times New Roman" w:hAnsi="Times New Roman"/>
        </w:rPr>
        <w:t xml:space="preserve">Michigan </w:t>
      </w:r>
      <w:r w:rsidR="00301D7A" w:rsidRPr="009456F8">
        <w:rPr>
          <w:rFonts w:ascii="Times New Roman" w:hAnsi="Times New Roman"/>
        </w:rPr>
        <w:t xml:space="preserve">Department of Health </w:t>
      </w:r>
      <w:r w:rsidRPr="009456F8">
        <w:rPr>
          <w:rFonts w:ascii="Times New Roman" w:hAnsi="Times New Roman"/>
        </w:rPr>
        <w:t xml:space="preserve">and Human Services </w:t>
      </w:r>
      <w:r w:rsidR="00301D7A">
        <w:rPr>
          <w:rFonts w:ascii="Times New Roman" w:hAnsi="Times New Roman"/>
        </w:rPr>
        <w:t>Administrative Rule 7035</w:t>
      </w:r>
    </w:p>
    <w:p w:rsidR="00301D7A" w:rsidRDefault="00301D7A">
      <w:pPr>
        <w:tabs>
          <w:tab w:val="left" w:pos="-720"/>
        </w:tabs>
        <w:suppressAutoHyphens/>
        <w:ind w:right="-90"/>
        <w:rPr>
          <w:rFonts w:ascii="Times New Roman" w:hAnsi="Times New Roman"/>
        </w:rPr>
      </w:pPr>
    </w:p>
    <w:p w:rsidR="00301D7A" w:rsidRDefault="00301D7A">
      <w:pPr>
        <w:tabs>
          <w:tab w:val="left" w:pos="-720"/>
        </w:tabs>
        <w:suppressAutoHyphens/>
        <w:ind w:right="-90"/>
        <w:rPr>
          <w:rFonts w:ascii="Times New Roman" w:hAnsi="Times New Roman"/>
        </w:rPr>
      </w:pPr>
      <w:r>
        <w:rPr>
          <w:rFonts w:ascii="Times New Roman" w:hAnsi="Times New Roman"/>
          <w:b/>
          <w:u w:val="single"/>
        </w:rPr>
        <w:t>EXHIBITS:</w:t>
      </w:r>
    </w:p>
    <w:p w:rsidR="00301D7A" w:rsidRDefault="00301D7A" w:rsidP="00301D7A">
      <w:pPr>
        <w:numPr>
          <w:ilvl w:val="0"/>
          <w:numId w:val="9"/>
        </w:numPr>
        <w:tabs>
          <w:tab w:val="left" w:pos="-720"/>
          <w:tab w:val="left" w:pos="360"/>
        </w:tabs>
        <w:suppressAutoHyphens/>
        <w:ind w:left="360" w:right="-90"/>
        <w:rPr>
          <w:rFonts w:ascii="Times New Roman" w:hAnsi="Times New Roman"/>
        </w:rPr>
      </w:pPr>
      <w:r>
        <w:rPr>
          <w:rFonts w:ascii="Times New Roman" w:hAnsi="Times New Roman"/>
        </w:rPr>
        <w:t>Flow Chart for the Complaint Process</w:t>
      </w:r>
    </w:p>
    <w:p w:rsidR="00301D7A" w:rsidRDefault="00301D7A" w:rsidP="00301D7A">
      <w:pPr>
        <w:numPr>
          <w:ilvl w:val="0"/>
          <w:numId w:val="9"/>
        </w:numPr>
        <w:tabs>
          <w:tab w:val="left" w:pos="-720"/>
          <w:tab w:val="left" w:pos="360"/>
        </w:tabs>
        <w:suppressAutoHyphens/>
        <w:ind w:left="360" w:right="-90"/>
        <w:rPr>
          <w:rFonts w:ascii="Times New Roman" w:hAnsi="Times New Roman"/>
        </w:rPr>
      </w:pPr>
      <w:r>
        <w:rPr>
          <w:rFonts w:ascii="Times New Roman" w:hAnsi="Times New Roman"/>
        </w:rPr>
        <w:t>Flow Chart for the Appeal Process</w:t>
      </w:r>
    </w:p>
    <w:p w:rsidR="00301D7A" w:rsidRDefault="00301D7A">
      <w:pPr>
        <w:tabs>
          <w:tab w:val="left" w:pos="-720"/>
        </w:tabs>
        <w:suppressAutoHyphens/>
        <w:ind w:right="-90"/>
        <w:rPr>
          <w:rFonts w:ascii="Times New Roman" w:hAnsi="Times New Roman"/>
          <w:b/>
          <w:spacing w:val="-2"/>
          <w:u w:val="single"/>
        </w:rPr>
      </w:pPr>
    </w:p>
    <w:p w:rsidR="00301D7A" w:rsidRDefault="00301D7A">
      <w:pPr>
        <w:tabs>
          <w:tab w:val="left" w:pos="-720"/>
        </w:tabs>
        <w:suppressAutoHyphens/>
        <w:ind w:right="-90"/>
        <w:rPr>
          <w:rFonts w:ascii="Times New Roman" w:hAnsi="Times New Roman"/>
          <w:b/>
          <w:spacing w:val="-2"/>
          <w:u w:val="single"/>
        </w:rPr>
      </w:pPr>
    </w:p>
    <w:p w:rsidR="00301D7A" w:rsidRDefault="00301D7A">
      <w:pPr>
        <w:tabs>
          <w:tab w:val="left" w:pos="-720"/>
        </w:tabs>
        <w:suppressAutoHyphens/>
        <w:ind w:right="-90"/>
        <w:rPr>
          <w:rFonts w:ascii="Times New Roman" w:hAnsi="Times New Roman"/>
          <w:b/>
          <w:spacing w:val="-2"/>
          <w:u w:val="single"/>
        </w:rPr>
      </w:pPr>
    </w:p>
    <w:sectPr w:rsidR="00301D7A" w:rsidSect="00F16C1B">
      <w:headerReference w:type="default" r:id="rId8"/>
      <w:endnotePr>
        <w:numFmt w:val="decimal"/>
      </w:endnotePr>
      <w:pgSz w:w="12240" w:h="15840" w:code="1"/>
      <w:pgMar w:top="720" w:right="1008" w:bottom="432" w:left="1008"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F3" w:rsidRDefault="005D2BF3">
      <w:pPr>
        <w:spacing w:line="20" w:lineRule="exact"/>
        <w:rPr>
          <w:sz w:val="24"/>
        </w:rPr>
      </w:pPr>
    </w:p>
  </w:endnote>
  <w:endnote w:type="continuationSeparator" w:id="0">
    <w:p w:rsidR="005D2BF3" w:rsidRDefault="005D2BF3">
      <w:r>
        <w:rPr>
          <w:sz w:val="24"/>
        </w:rPr>
        <w:t xml:space="preserve"> </w:t>
      </w:r>
    </w:p>
  </w:endnote>
  <w:endnote w:type="continuationNotice" w:id="1">
    <w:p w:rsidR="005D2BF3" w:rsidRDefault="005D2B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F3" w:rsidRDefault="005D2BF3">
      <w:r>
        <w:rPr>
          <w:sz w:val="24"/>
        </w:rPr>
        <w:separator/>
      </w:r>
    </w:p>
  </w:footnote>
  <w:footnote w:type="continuationSeparator" w:id="0">
    <w:p w:rsidR="005D2BF3" w:rsidRDefault="005D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64" w:rsidRDefault="00D14C64">
    <w:pPr>
      <w:pStyle w:val="Header"/>
      <w:jc w:val="center"/>
      <w:rPr>
        <w:rFonts w:ascii="Times New Roman" w:hAnsi="Times New Roman"/>
        <w:b/>
        <w:bCs/>
      </w:rPr>
    </w:pPr>
    <w:r>
      <w:rPr>
        <w:rFonts w:ascii="Times New Roman" w:hAnsi="Times New Roman"/>
        <w:b/>
        <w:bCs/>
      </w:rPr>
      <w:t>NORTHPOINTE BEHAVIORAL HEALTHCARE SYSTEMS</w:t>
    </w:r>
  </w:p>
  <w:p w:rsidR="00D14C64" w:rsidRDefault="00D14C64">
    <w:pPr>
      <w:pStyle w:val="Header"/>
      <w:jc w:val="center"/>
      <w:rPr>
        <w:rFonts w:ascii="Times New Roman" w:hAnsi="Times New Roman"/>
        <w:b/>
        <w:bCs/>
      </w:rPr>
    </w:pPr>
  </w:p>
  <w:p w:rsidR="00D14C64" w:rsidRDefault="00D14C64">
    <w:pPr>
      <w:pStyle w:val="Header"/>
      <w:rPr>
        <w:rStyle w:val="PageNumber"/>
        <w:rFonts w:ascii="Times New Roman" w:hAnsi="Times New Roman"/>
      </w:rPr>
    </w:pPr>
    <w:r>
      <w:rPr>
        <w:rFonts w:ascii="Times New Roman" w:hAnsi="Times New Roman"/>
        <w:b/>
        <w:bCs/>
      </w:rPr>
      <w:t>POLICY TITLE</w:t>
    </w:r>
    <w:r w:rsidR="00C002BD">
      <w:rPr>
        <w:rFonts w:ascii="Times New Roman" w:hAnsi="Times New Roman"/>
      </w:rPr>
      <w:t xml:space="preserve">: </w:t>
    </w:r>
    <w:r>
      <w:rPr>
        <w:rFonts w:ascii="Times New Roman" w:hAnsi="Times New Roman"/>
      </w:rPr>
      <w:t xml:space="preserve">Complaint Investigation and Resolution </w:t>
    </w:r>
    <w:r>
      <w:rPr>
        <w:rFonts w:ascii="Times New Roman" w:hAnsi="Times New Roman"/>
      </w:rPr>
      <w:tab/>
    </w:r>
    <w:r w:rsidR="00C002BD">
      <w:rPr>
        <w:rFonts w:ascii="Times New Roman" w:hAnsi="Times New Roman"/>
      </w:rPr>
      <w:t xml:space="preserve">                </w:t>
    </w:r>
    <w:r w:rsidR="005F11AC">
      <w:rPr>
        <w:rFonts w:ascii="Times New Roman" w:hAnsi="Times New Roman"/>
      </w:rPr>
      <w:t xml:space="preserve">                                            </w:t>
    </w:r>
    <w:r>
      <w:rPr>
        <w:rStyle w:val="PageNumber"/>
        <w:rFonts w:ascii="Times New Roman" w:hAnsi="Times New Roman"/>
        <w:b/>
        <w:bCs/>
      </w:rPr>
      <w:t>PAGE</w:t>
    </w:r>
    <w:r w:rsidR="005F11AC">
      <w:rPr>
        <w:rStyle w:val="PageNumber"/>
        <w:rFonts w:ascii="Times New Roman" w:hAnsi="Times New Roman"/>
        <w:b/>
        <w:bCs/>
      </w:rPr>
      <w:t>:</w:t>
    </w: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F05A8">
      <w:rPr>
        <w:rStyle w:val="PageNumber"/>
        <w:rFonts w:ascii="Times New Roman" w:hAnsi="Times New Roman"/>
        <w:noProof/>
      </w:rPr>
      <w:t>6</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1F05A8">
      <w:rPr>
        <w:rStyle w:val="PageNumber"/>
        <w:rFonts w:ascii="Times New Roman" w:hAnsi="Times New Roman"/>
        <w:noProof/>
      </w:rPr>
      <w:t>6</w:t>
    </w:r>
    <w:r>
      <w:rPr>
        <w:rStyle w:val="PageNumber"/>
        <w:rFonts w:ascii="Times New Roman" w:hAnsi="Times New Roman"/>
      </w:rPr>
      <w:fldChar w:fldCharType="end"/>
    </w:r>
  </w:p>
  <w:p w:rsidR="00D14C64" w:rsidRDefault="00D14C64">
    <w:pPr>
      <w:pStyle w:val="Header"/>
      <w:rPr>
        <w:rStyle w:val="PageNumber"/>
        <w:rFonts w:ascii="Times New Roman" w:hAnsi="Times New Roman"/>
      </w:rPr>
    </w:pPr>
    <w:r>
      <w:rPr>
        <w:rStyle w:val="PageNumber"/>
        <w:rFonts w:ascii="Times New Roman" w:hAnsi="Times New Roman"/>
        <w:b/>
        <w:bCs/>
      </w:rPr>
      <w:t>MANUAL</w:t>
    </w:r>
    <w:r>
      <w:rPr>
        <w:rStyle w:val="PageNumber"/>
        <w:rFonts w:ascii="Times New Roman" w:hAnsi="Times New Roman"/>
      </w:rPr>
      <w:t>:   Recipient Rights</w:t>
    </w:r>
    <w:r>
      <w:rPr>
        <w:rStyle w:val="PageNumber"/>
        <w:rFonts w:ascii="Times New Roman" w:hAnsi="Times New Roman"/>
      </w:rPr>
      <w:tab/>
    </w:r>
    <w:r>
      <w:rPr>
        <w:rStyle w:val="PageNumber"/>
        <w:rFonts w:ascii="Times New Roman" w:hAnsi="Times New Roman"/>
      </w:rPr>
      <w:tab/>
    </w:r>
    <w:r w:rsidR="00F16C1B">
      <w:rPr>
        <w:rStyle w:val="PageNumber"/>
        <w:rFonts w:ascii="Times New Roman" w:hAnsi="Times New Roman"/>
      </w:rPr>
      <w:t xml:space="preserve">                                                       </w:t>
    </w:r>
    <w:r w:rsidR="005F11AC">
      <w:rPr>
        <w:rStyle w:val="PageNumber"/>
        <w:rFonts w:ascii="Times New Roman" w:hAnsi="Times New Roman"/>
      </w:rPr>
      <w:t xml:space="preserve">                </w:t>
    </w:r>
    <w:r>
      <w:rPr>
        <w:rStyle w:val="PageNumber"/>
        <w:rFonts w:ascii="Times New Roman" w:hAnsi="Times New Roman"/>
        <w:b/>
        <w:bCs/>
      </w:rPr>
      <w:t>SECTION</w:t>
    </w:r>
    <w:r w:rsidRPr="005F11AC">
      <w:rPr>
        <w:rStyle w:val="PageNumber"/>
        <w:rFonts w:ascii="Times New Roman" w:hAnsi="Times New Roman"/>
        <w:b/>
      </w:rPr>
      <w:t>:</w:t>
    </w:r>
    <w:r>
      <w:rPr>
        <w:rStyle w:val="PageNumber"/>
        <w:rFonts w:ascii="Times New Roman" w:hAnsi="Times New Roman"/>
      </w:rPr>
      <w:t xml:space="preserve">  Rights</w:t>
    </w:r>
  </w:p>
  <w:p w:rsidR="00F16C1B" w:rsidRDefault="00D14C64">
    <w:pPr>
      <w:pStyle w:val="Header"/>
      <w:rPr>
        <w:rStyle w:val="PageNumber"/>
        <w:rFonts w:ascii="Times New Roman" w:hAnsi="Times New Roman"/>
      </w:rPr>
    </w:pPr>
    <w:r>
      <w:rPr>
        <w:rStyle w:val="PageNumber"/>
        <w:rFonts w:ascii="Times New Roman" w:hAnsi="Times New Roman"/>
        <w:b/>
        <w:bCs/>
      </w:rPr>
      <w:t>ORIGINAL EFFECTIVE DATE</w:t>
    </w:r>
    <w:r>
      <w:rPr>
        <w:rStyle w:val="PageNumber"/>
        <w:rFonts w:ascii="Times New Roman" w:hAnsi="Times New Roman"/>
      </w:rPr>
      <w:t>:  5/1/99</w:t>
    </w:r>
    <w:r w:rsidR="00F16C1B">
      <w:rPr>
        <w:rStyle w:val="PageNumber"/>
        <w:rFonts w:ascii="Times New Roman" w:hAnsi="Times New Roman"/>
      </w:rPr>
      <w:tab/>
      <w:t xml:space="preserve">                                 </w:t>
    </w:r>
    <w:r w:rsidR="005F11AC">
      <w:rPr>
        <w:rStyle w:val="PageNumber"/>
        <w:rFonts w:ascii="Times New Roman" w:hAnsi="Times New Roman"/>
      </w:rPr>
      <w:t xml:space="preserve">              </w:t>
    </w:r>
    <w:r w:rsidR="00F16C1B">
      <w:rPr>
        <w:rStyle w:val="PageNumber"/>
        <w:rFonts w:ascii="Times New Roman" w:hAnsi="Times New Roman"/>
        <w:b/>
      </w:rPr>
      <w:t>BOARD APPROVAL DATE:</w:t>
    </w:r>
    <w:r w:rsidR="00F16C1B">
      <w:rPr>
        <w:rStyle w:val="PageNumber"/>
        <w:rFonts w:ascii="Times New Roman" w:hAnsi="Times New Roman"/>
      </w:rPr>
      <w:t xml:space="preserve"> </w:t>
    </w:r>
    <w:r>
      <w:rPr>
        <w:rStyle w:val="PageNumber"/>
        <w:rFonts w:ascii="Times New Roman" w:hAnsi="Times New Roman"/>
      </w:rPr>
      <w:tab/>
    </w:r>
    <w:r w:rsidR="00795E90">
      <w:rPr>
        <w:rStyle w:val="PageNumber"/>
        <w:rFonts w:ascii="Times New Roman" w:hAnsi="Times New Roman"/>
      </w:rPr>
      <w:t>11/25/13</w:t>
    </w:r>
    <w:r w:rsidR="00C002BD">
      <w:rPr>
        <w:rStyle w:val="PageNumber"/>
        <w:rFonts w:ascii="Times New Roman" w:hAnsi="Times New Roman"/>
      </w:rPr>
      <w:t xml:space="preserve"> </w:t>
    </w:r>
  </w:p>
  <w:p w:rsidR="00D14C64" w:rsidRPr="00AD6ABA" w:rsidRDefault="00F16C1B">
    <w:pPr>
      <w:pStyle w:val="Header"/>
      <w:rPr>
        <w:rStyle w:val="PageNumber"/>
        <w:rFonts w:ascii="Times New Roman" w:hAnsi="Times New Roman"/>
      </w:rPr>
    </w:pPr>
    <w:r>
      <w:rPr>
        <w:rStyle w:val="PageNumber"/>
        <w:rFonts w:ascii="Times New Roman" w:hAnsi="Times New Roman"/>
        <w:b/>
      </w:rPr>
      <w:t xml:space="preserve">REVIEWED/REVISED ON </w:t>
    </w:r>
    <w:r w:rsidRPr="009456F8">
      <w:rPr>
        <w:rStyle w:val="PageNumber"/>
        <w:rFonts w:ascii="Times New Roman" w:hAnsi="Times New Roman"/>
        <w:b/>
      </w:rPr>
      <w:t>DATE</w:t>
    </w:r>
    <w:r w:rsidRPr="00AD6ABA">
      <w:rPr>
        <w:rStyle w:val="PageNumber"/>
        <w:rFonts w:ascii="Times New Roman" w:hAnsi="Times New Roman"/>
        <w:b/>
      </w:rPr>
      <w:t>:</w:t>
    </w:r>
    <w:r w:rsidR="005F11AC" w:rsidRPr="00AD6ABA">
      <w:rPr>
        <w:rStyle w:val="PageNumber"/>
        <w:rFonts w:ascii="Times New Roman" w:hAnsi="Times New Roman"/>
      </w:rPr>
      <w:tab/>
      <w:t xml:space="preserve"> </w:t>
    </w:r>
    <w:r w:rsidR="001F05A8">
      <w:rPr>
        <w:rStyle w:val="PageNumber"/>
        <w:rFonts w:ascii="Times New Roman" w:hAnsi="Times New Roman"/>
      </w:rPr>
      <w:t>3/15/18</w:t>
    </w:r>
    <w:r w:rsidR="00606ED6" w:rsidRPr="00AD6ABA">
      <w:rPr>
        <w:rStyle w:val="PageNumber"/>
        <w:rFonts w:ascii="Times New Roman" w:hAnsi="Times New Roman"/>
      </w:rPr>
      <w:t xml:space="preserve">                </w:t>
    </w:r>
    <w:r w:rsidR="009456F8" w:rsidRPr="00AD6ABA">
      <w:rPr>
        <w:rStyle w:val="PageNumber"/>
        <w:rFonts w:ascii="Times New Roman" w:hAnsi="Times New Roman"/>
      </w:rPr>
      <w:t xml:space="preserve">                      </w:t>
    </w:r>
    <w:r w:rsidR="00C002BD" w:rsidRPr="00AD6ABA">
      <w:rPr>
        <w:rStyle w:val="PageNumber"/>
        <w:rFonts w:ascii="Times New Roman" w:hAnsi="Times New Roman"/>
        <w:b/>
        <w:bCs/>
      </w:rPr>
      <w:t>CURRENT EFFECTIVE DATE:</w:t>
    </w:r>
    <w:r w:rsidR="00C002BD" w:rsidRPr="00AD6ABA">
      <w:rPr>
        <w:rStyle w:val="PageNumber"/>
        <w:rFonts w:ascii="Times New Roman" w:hAnsi="Times New Roman"/>
        <w:bCs/>
      </w:rPr>
      <w:t xml:space="preserve"> </w:t>
    </w:r>
    <w:r w:rsidR="001F05A8">
      <w:rPr>
        <w:rStyle w:val="PageNumber"/>
        <w:rFonts w:ascii="Times New Roman" w:hAnsi="Times New Roman"/>
        <w:bCs/>
      </w:rPr>
      <w:t>4/1/18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25"/>
    <w:multiLevelType w:val="hybridMultilevel"/>
    <w:tmpl w:val="A0B0192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3197F84"/>
    <w:multiLevelType w:val="hybridMultilevel"/>
    <w:tmpl w:val="B20883F8"/>
    <w:lvl w:ilvl="0" w:tplc="538CB94A">
      <w:start w:val="1"/>
      <w:numFmt w:val="upperLetter"/>
      <w:lvlText w:val="%1."/>
      <w:lvlJc w:val="left"/>
      <w:pPr>
        <w:tabs>
          <w:tab w:val="num" w:pos="3600"/>
        </w:tabs>
        <w:ind w:left="3600" w:hanging="360"/>
      </w:pPr>
      <w:rPr>
        <w:rFonts w:hint="default"/>
        <w:sz w:val="20"/>
      </w:rPr>
    </w:lvl>
    <w:lvl w:ilvl="1" w:tplc="D676F4EA">
      <w:start w:val="1"/>
      <w:numFmt w:val="bullet"/>
      <w:lvlText w:val=""/>
      <w:lvlJc w:val="left"/>
      <w:pPr>
        <w:tabs>
          <w:tab w:val="num" w:pos="1440"/>
        </w:tabs>
        <w:ind w:left="1440" w:hanging="360"/>
      </w:pPr>
      <w:rPr>
        <w:rFonts w:ascii="Symbol" w:hAnsi="Symbol" w:hint="default"/>
        <w:color w:val="auto"/>
        <w:sz w:val="20"/>
      </w:rPr>
    </w:lvl>
    <w:lvl w:ilvl="2" w:tplc="16341B56">
      <w:start w:val="1"/>
      <w:numFmt w:val="decimal"/>
      <w:lvlText w:val="%3)"/>
      <w:lvlJc w:val="left"/>
      <w:pPr>
        <w:tabs>
          <w:tab w:val="num" w:pos="2340"/>
        </w:tabs>
        <w:ind w:left="2340" w:hanging="360"/>
      </w:pPr>
      <w:rPr>
        <w:rFonts w:hint="default"/>
      </w:rPr>
    </w:lvl>
    <w:lvl w:ilvl="3" w:tplc="49AE053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B4887"/>
    <w:multiLevelType w:val="hybridMultilevel"/>
    <w:tmpl w:val="DD6AD35E"/>
    <w:lvl w:ilvl="0" w:tplc="E83CD124">
      <w:start w:val="5"/>
      <w:numFmt w:val="lowerLetter"/>
      <w:lvlText w:val="%1."/>
      <w:lvlJc w:val="left"/>
      <w:pPr>
        <w:tabs>
          <w:tab w:val="num" w:pos="2880"/>
        </w:tabs>
        <w:ind w:left="2880" w:hanging="360"/>
      </w:pPr>
      <w:rPr>
        <w:rFonts w:hint="default"/>
      </w:rPr>
    </w:lvl>
    <w:lvl w:ilvl="1" w:tplc="6E76FC5E">
      <w:start w:val="3"/>
      <w:numFmt w:val="decimal"/>
      <w:lvlText w:val="%2."/>
      <w:lvlJc w:val="left"/>
      <w:pPr>
        <w:tabs>
          <w:tab w:val="num" w:pos="1440"/>
        </w:tabs>
        <w:ind w:left="1440" w:hanging="360"/>
      </w:pPr>
      <w:rPr>
        <w:rFonts w:hint="default"/>
        <w:b w:val="0"/>
        <w:i w:val="0"/>
      </w:rPr>
    </w:lvl>
    <w:lvl w:ilvl="2" w:tplc="4AC25362">
      <w:start w:val="1"/>
      <w:numFmt w:val="lowerLetter"/>
      <w:lvlText w:val="%3."/>
      <w:lvlJc w:val="left"/>
      <w:pPr>
        <w:tabs>
          <w:tab w:val="num" w:pos="2340"/>
        </w:tabs>
        <w:ind w:left="2340" w:hanging="360"/>
      </w:pPr>
      <w:rPr>
        <w:rFonts w:hint="default"/>
      </w:rPr>
    </w:lvl>
    <w:lvl w:ilvl="3" w:tplc="5BDC7362">
      <w:start w:val="4"/>
      <w:numFmt w:val="decimal"/>
      <w:lvlText w:val="%4."/>
      <w:lvlJc w:val="left"/>
      <w:pPr>
        <w:tabs>
          <w:tab w:val="num" w:pos="2880"/>
        </w:tabs>
        <w:ind w:left="2880" w:hanging="360"/>
      </w:pPr>
      <w:rPr>
        <w:rFonts w:hint="default"/>
        <w:b w:val="0"/>
        <w:i w:val="0"/>
        <w:sz w:val="20"/>
      </w:rPr>
    </w:lvl>
    <w:lvl w:ilvl="4" w:tplc="8DEE6AF0">
      <w:start w:val="1"/>
      <w:numFmt w:val="decimal"/>
      <w:lvlText w:val="%5."/>
      <w:lvlJc w:val="left"/>
      <w:pPr>
        <w:tabs>
          <w:tab w:val="num" w:pos="3600"/>
        </w:tabs>
        <w:ind w:left="3600" w:hanging="360"/>
      </w:pPr>
      <w:rPr>
        <w:rFonts w:hint="default"/>
        <w:b w:val="0"/>
        <w:i w:val="0"/>
        <w:sz w:val="20"/>
      </w:rPr>
    </w:lvl>
    <w:lvl w:ilvl="5" w:tplc="7B9A422E">
      <w:start w:val="1"/>
      <w:numFmt w:val="lowerLetter"/>
      <w:lvlText w:val="%6)"/>
      <w:lvlJc w:val="left"/>
      <w:pPr>
        <w:tabs>
          <w:tab w:val="num" w:pos="4500"/>
        </w:tabs>
        <w:ind w:left="4500" w:hanging="360"/>
      </w:pPr>
      <w:rPr>
        <w:rFonts w:hint="default"/>
      </w:rPr>
    </w:lvl>
    <w:lvl w:ilvl="6" w:tplc="4852D114">
      <w:start w:val="5"/>
      <w:numFmt w:val="upperLetter"/>
      <w:lvlText w:val="%7."/>
      <w:lvlJc w:val="left"/>
      <w:pPr>
        <w:tabs>
          <w:tab w:val="num" w:pos="5040"/>
        </w:tabs>
        <w:ind w:left="5040" w:hanging="360"/>
      </w:pPr>
      <w:rPr>
        <w:rFonts w:hint="default"/>
        <w:sz w:val="20"/>
      </w:rPr>
    </w:lvl>
    <w:lvl w:ilvl="7" w:tplc="9188BAA2">
      <w:start w:val="1"/>
      <w:numFmt w:val="decimal"/>
      <w:lvlText w:val="%8."/>
      <w:lvlJc w:val="left"/>
      <w:pPr>
        <w:tabs>
          <w:tab w:val="num" w:pos="5760"/>
        </w:tabs>
        <w:ind w:left="5760" w:hanging="360"/>
      </w:pPr>
      <w:rPr>
        <w:rFonts w:hint="default"/>
        <w:b w:val="0"/>
        <w:i w:val="0"/>
        <w:sz w:val="20"/>
      </w:rPr>
    </w:lvl>
    <w:lvl w:ilvl="8" w:tplc="49E2DB66">
      <w:start w:val="1"/>
      <w:numFmt w:val="lowerLetter"/>
      <w:lvlText w:val="%9."/>
      <w:lvlJc w:val="left"/>
      <w:pPr>
        <w:tabs>
          <w:tab w:val="num" w:pos="6660"/>
        </w:tabs>
        <w:ind w:left="6660" w:hanging="360"/>
      </w:pPr>
      <w:rPr>
        <w:rFonts w:hint="default"/>
      </w:rPr>
    </w:lvl>
  </w:abstractNum>
  <w:abstractNum w:abstractNumId="3" w15:restartNumberingAfterBreak="0">
    <w:nsid w:val="079209C7"/>
    <w:multiLevelType w:val="hybridMultilevel"/>
    <w:tmpl w:val="5CE09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D55C4"/>
    <w:multiLevelType w:val="multilevel"/>
    <w:tmpl w:val="CB0C0CD4"/>
    <w:lvl w:ilvl="0">
      <w:start w:val="1"/>
      <w:numFmt w:val="decimal"/>
      <w:lvlText w:val="%1."/>
      <w:lvlJc w:val="left"/>
      <w:pPr>
        <w:tabs>
          <w:tab w:val="num" w:pos="2700"/>
        </w:tabs>
        <w:ind w:left="2700" w:hanging="360"/>
      </w:pPr>
      <w:rPr>
        <w:rFonts w:hint="default"/>
        <w:b w:val="0"/>
        <w:i w:val="0"/>
        <w:sz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2"/>
      <w:numFmt w:val="decimal"/>
      <w:lvlText w:val="%5."/>
      <w:lvlJc w:val="left"/>
      <w:pPr>
        <w:tabs>
          <w:tab w:val="num" w:pos="3600"/>
        </w:tabs>
        <w:ind w:left="3600" w:hanging="360"/>
      </w:pPr>
      <w:rPr>
        <w:rFonts w:hint="default"/>
        <w:b w:val="0"/>
        <w:i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1D12DC"/>
    <w:multiLevelType w:val="hybridMultilevel"/>
    <w:tmpl w:val="DDE65E96"/>
    <w:lvl w:ilvl="0" w:tplc="24AEAE58">
      <w:start w:val="1"/>
      <w:numFmt w:val="lowerLetter"/>
      <w:lvlText w:val="%1)"/>
      <w:lvlJc w:val="left"/>
      <w:pPr>
        <w:tabs>
          <w:tab w:val="num" w:pos="2025"/>
        </w:tabs>
        <w:ind w:left="202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715E2"/>
    <w:multiLevelType w:val="hybridMultilevel"/>
    <w:tmpl w:val="68F4B77E"/>
    <w:lvl w:ilvl="0" w:tplc="90D0E01A">
      <w:start w:val="1"/>
      <w:numFmt w:val="upperLetter"/>
      <w:lvlText w:val="%1."/>
      <w:lvlJc w:val="left"/>
      <w:pPr>
        <w:tabs>
          <w:tab w:val="num" w:pos="720"/>
        </w:tabs>
        <w:ind w:left="720" w:hanging="360"/>
      </w:pPr>
      <w:rPr>
        <w:rFonts w:hint="default"/>
      </w:rPr>
    </w:lvl>
    <w:lvl w:ilvl="1" w:tplc="02442F6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1A0AB1"/>
    <w:multiLevelType w:val="multilevel"/>
    <w:tmpl w:val="C86671C6"/>
    <w:lvl w:ilvl="0">
      <w:start w:val="2"/>
      <w:numFmt w:val="lowerLetter"/>
      <w:lvlText w:val="%1."/>
      <w:lvlJc w:val="left"/>
      <w:pPr>
        <w:tabs>
          <w:tab w:val="num" w:pos="6660"/>
        </w:tabs>
        <w:ind w:left="6660" w:hanging="360"/>
      </w:pPr>
      <w:rPr>
        <w:rFonts w:hint="default"/>
      </w:rPr>
    </w:lvl>
    <w:lvl w:ilvl="1">
      <w:start w:val="1"/>
      <w:numFmt w:val="decimal"/>
      <w:lvlText w:val="%2)"/>
      <w:lvlJc w:val="left"/>
      <w:pPr>
        <w:tabs>
          <w:tab w:val="num" w:pos="1530"/>
        </w:tabs>
        <w:ind w:left="1530" w:hanging="360"/>
      </w:pPr>
      <w:rPr>
        <w:rFonts w:hint="default"/>
      </w:rPr>
    </w:lvl>
    <w:lvl w:ilvl="2">
      <w:start w:val="2"/>
      <w:numFmt w:val="decimal"/>
      <w:lvlText w:val="%3."/>
      <w:lvlJc w:val="left"/>
      <w:pPr>
        <w:tabs>
          <w:tab w:val="num" w:pos="2340"/>
        </w:tabs>
        <w:ind w:left="2340" w:hanging="360"/>
      </w:pPr>
      <w:rPr>
        <w:rFonts w:hint="default"/>
        <w:b w:val="0"/>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495742"/>
    <w:multiLevelType w:val="multilevel"/>
    <w:tmpl w:val="5B30B298"/>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9" w15:restartNumberingAfterBreak="0">
    <w:nsid w:val="317935D6"/>
    <w:multiLevelType w:val="hybridMultilevel"/>
    <w:tmpl w:val="245C3E5A"/>
    <w:lvl w:ilvl="0" w:tplc="E2520764">
      <w:start w:val="1"/>
      <w:numFmt w:val="upperLetter"/>
      <w:lvlText w:val="%1."/>
      <w:lvlJc w:val="left"/>
      <w:pPr>
        <w:tabs>
          <w:tab w:val="num" w:pos="2700"/>
        </w:tabs>
        <w:ind w:left="2700" w:hanging="360"/>
      </w:pPr>
      <w:rPr>
        <w:rFonts w:hint="default"/>
        <w:sz w:val="20"/>
      </w:rPr>
    </w:lvl>
    <w:lvl w:ilvl="1" w:tplc="7C264F4E">
      <w:start w:val="1"/>
      <w:numFmt w:val="decimal"/>
      <w:lvlText w:val="%2."/>
      <w:lvlJc w:val="left"/>
      <w:pPr>
        <w:tabs>
          <w:tab w:val="num" w:pos="1440"/>
        </w:tabs>
        <w:ind w:left="1440" w:hanging="360"/>
      </w:pPr>
      <w:rPr>
        <w:rFonts w:hint="default"/>
        <w:b w:val="0"/>
        <w:i w:val="0"/>
        <w:sz w:val="20"/>
      </w:rPr>
    </w:lvl>
    <w:lvl w:ilvl="2" w:tplc="856848C4">
      <w:start w:val="1"/>
      <w:numFmt w:val="lowerLetter"/>
      <w:lvlText w:val="%3."/>
      <w:lvlJc w:val="left"/>
      <w:pPr>
        <w:tabs>
          <w:tab w:val="num" w:pos="2340"/>
        </w:tabs>
        <w:ind w:left="2340" w:hanging="360"/>
      </w:pPr>
      <w:rPr>
        <w:rFonts w:hint="default"/>
      </w:rPr>
    </w:lvl>
    <w:lvl w:ilvl="3" w:tplc="B64ACE4A">
      <w:start w:val="4"/>
      <w:numFmt w:val="decimal"/>
      <w:lvlText w:val="%4."/>
      <w:lvlJc w:val="left"/>
      <w:pPr>
        <w:tabs>
          <w:tab w:val="num" w:pos="2880"/>
        </w:tabs>
        <w:ind w:left="2880" w:hanging="360"/>
      </w:pPr>
      <w:rPr>
        <w:rFonts w:hint="default"/>
        <w:b w:val="0"/>
        <w:i w:val="0"/>
        <w:sz w:val="20"/>
      </w:rPr>
    </w:lvl>
    <w:lvl w:ilvl="4" w:tplc="A1CEE8E2">
      <w:start w:val="2"/>
      <w:numFmt w:val="upperLetter"/>
      <w:lvlText w:val="%5."/>
      <w:lvlJc w:val="left"/>
      <w:pPr>
        <w:tabs>
          <w:tab w:val="num" w:pos="3600"/>
        </w:tabs>
        <w:ind w:left="3600" w:hanging="360"/>
      </w:pPr>
      <w:rPr>
        <w:rFonts w:hint="default"/>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724399"/>
    <w:multiLevelType w:val="multilevel"/>
    <w:tmpl w:val="EF262838"/>
    <w:lvl w:ilvl="0">
      <w:start w:val="1"/>
      <w:numFmt w:val="decimal"/>
      <w:lvlText w:val="%1."/>
      <w:lvlJc w:val="left"/>
      <w:pPr>
        <w:tabs>
          <w:tab w:val="num" w:pos="2700"/>
        </w:tabs>
        <w:ind w:left="2700" w:hanging="360"/>
      </w:pPr>
      <w:rPr>
        <w:rFonts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90"/>
        </w:tabs>
        <w:ind w:left="1890" w:hanging="360"/>
      </w:pPr>
      <w:rPr>
        <w:rFonts w:hint="default"/>
        <w:b w:val="0"/>
        <w:i w:val="0"/>
        <w:sz w:val="20"/>
      </w:rPr>
    </w:lvl>
    <w:lvl w:ilvl="3">
      <w:start w:val="1"/>
      <w:numFmt w:val="lowerLetter"/>
      <w:lvlText w:val="%4)"/>
      <w:lvlJc w:val="left"/>
      <w:pPr>
        <w:tabs>
          <w:tab w:val="num" w:pos="2970"/>
        </w:tabs>
        <w:ind w:left="2970" w:hanging="360"/>
      </w:pPr>
      <w:rPr>
        <w:rFonts w:hint="default"/>
      </w:rPr>
    </w:lvl>
    <w:lvl w:ilvl="4">
      <w:start w:val="2"/>
      <w:numFmt w:val="decimal"/>
      <w:lvlText w:val="%5."/>
      <w:lvlJc w:val="left"/>
      <w:pPr>
        <w:tabs>
          <w:tab w:val="num" w:pos="3600"/>
        </w:tabs>
        <w:ind w:left="3600" w:hanging="360"/>
      </w:pPr>
      <w:rPr>
        <w:rFonts w:hint="default"/>
        <w:b w:val="0"/>
        <w:i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D01AED"/>
    <w:multiLevelType w:val="hybridMultilevel"/>
    <w:tmpl w:val="36B2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F6C0A"/>
    <w:multiLevelType w:val="hybridMultilevel"/>
    <w:tmpl w:val="11F8C7AA"/>
    <w:lvl w:ilvl="0" w:tplc="0AFA8150">
      <w:start w:val="1"/>
      <w:numFmt w:val="upperLetter"/>
      <w:lvlText w:val="%1."/>
      <w:lvlJc w:val="left"/>
      <w:pPr>
        <w:tabs>
          <w:tab w:val="num" w:pos="2340"/>
        </w:tabs>
        <w:ind w:left="234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4B3DB0"/>
    <w:multiLevelType w:val="hybridMultilevel"/>
    <w:tmpl w:val="6E88D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4B6796"/>
    <w:multiLevelType w:val="hybridMultilevel"/>
    <w:tmpl w:val="41EEBF20"/>
    <w:lvl w:ilvl="0" w:tplc="8150666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458F5365"/>
    <w:multiLevelType w:val="hybridMultilevel"/>
    <w:tmpl w:val="C7BE5E5E"/>
    <w:lvl w:ilvl="0" w:tplc="3DEE30F4">
      <w:start w:val="1"/>
      <w:numFmt w:val="decimal"/>
      <w:lvlText w:val="%1."/>
      <w:lvlJc w:val="left"/>
      <w:pPr>
        <w:tabs>
          <w:tab w:val="num" w:pos="2700"/>
        </w:tabs>
        <w:ind w:left="2700" w:hanging="360"/>
      </w:pPr>
      <w:rPr>
        <w:rFonts w:hint="default"/>
        <w:b w:val="0"/>
        <w:i w:val="0"/>
        <w:sz w:val="20"/>
      </w:rPr>
    </w:lvl>
    <w:lvl w:ilvl="1" w:tplc="87CAC3FC">
      <w:start w:val="1"/>
      <w:numFmt w:val="lowerLetter"/>
      <w:lvlText w:val="%2."/>
      <w:lvlJc w:val="left"/>
      <w:pPr>
        <w:tabs>
          <w:tab w:val="num" w:pos="1440"/>
        </w:tabs>
        <w:ind w:left="1440" w:hanging="360"/>
      </w:pPr>
      <w:rPr>
        <w:rFonts w:hint="default"/>
      </w:rPr>
    </w:lvl>
    <w:lvl w:ilvl="2" w:tplc="5D7E0D40">
      <w:start w:val="1"/>
      <w:numFmt w:val="lowerLetter"/>
      <w:lvlText w:val="%3)"/>
      <w:lvlJc w:val="left"/>
      <w:pPr>
        <w:tabs>
          <w:tab w:val="num" w:pos="1620"/>
        </w:tabs>
        <w:ind w:left="1620" w:hanging="360"/>
      </w:pPr>
      <w:rPr>
        <w:rFonts w:hint="default"/>
        <w:b w:val="0"/>
        <w:i w:val="0"/>
        <w:sz w:val="22"/>
        <w:szCs w:val="22"/>
      </w:rPr>
    </w:lvl>
    <w:lvl w:ilvl="3" w:tplc="0409001B">
      <w:start w:val="1"/>
      <w:numFmt w:val="lowerRoman"/>
      <w:lvlText w:val="%4."/>
      <w:lvlJc w:val="right"/>
      <w:pPr>
        <w:tabs>
          <w:tab w:val="num" w:pos="2250"/>
        </w:tabs>
        <w:ind w:left="2250" w:hanging="360"/>
      </w:pPr>
      <w:rPr>
        <w:rFonts w:hint="default"/>
        <w:b w:val="0"/>
        <w:i w:val="0"/>
        <w:sz w:val="22"/>
        <w:szCs w:val="22"/>
      </w:rPr>
    </w:lvl>
    <w:lvl w:ilvl="4" w:tplc="69647D8E">
      <w:start w:val="2"/>
      <w:numFmt w:val="decimal"/>
      <w:lvlText w:val="%5."/>
      <w:lvlJc w:val="left"/>
      <w:pPr>
        <w:tabs>
          <w:tab w:val="num" w:pos="3600"/>
        </w:tabs>
        <w:ind w:left="3600" w:hanging="360"/>
      </w:pPr>
      <w:rPr>
        <w:rFonts w:hint="default"/>
        <w:b w:val="0"/>
        <w:i w:val="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64C36"/>
    <w:multiLevelType w:val="hybridMultilevel"/>
    <w:tmpl w:val="92069B4C"/>
    <w:lvl w:ilvl="0" w:tplc="556209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D46BAE"/>
    <w:multiLevelType w:val="multilevel"/>
    <w:tmpl w:val="D2ACB41E"/>
    <w:lvl w:ilvl="0">
      <w:start w:val="1"/>
      <w:numFmt w:val="decimal"/>
      <w:lvlText w:val="%1."/>
      <w:lvlJc w:val="left"/>
      <w:pPr>
        <w:tabs>
          <w:tab w:val="num" w:pos="1350"/>
        </w:tabs>
        <w:ind w:left="1350" w:hanging="360"/>
      </w:p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18" w15:restartNumberingAfterBreak="0">
    <w:nsid w:val="54285B77"/>
    <w:multiLevelType w:val="hybridMultilevel"/>
    <w:tmpl w:val="BCF205D6"/>
    <w:lvl w:ilvl="0" w:tplc="2ECEEEEE">
      <w:start w:val="1"/>
      <w:numFmt w:val="decimal"/>
      <w:lvlText w:val="%1."/>
      <w:lvlJc w:val="left"/>
      <w:pPr>
        <w:tabs>
          <w:tab w:val="num" w:pos="2880"/>
        </w:tabs>
        <w:ind w:left="2880" w:hanging="360"/>
      </w:pPr>
      <w:rPr>
        <w:rFonts w:hint="default"/>
        <w:b w:val="0"/>
        <w:i w:val="0"/>
        <w:sz w:val="20"/>
      </w:rPr>
    </w:lvl>
    <w:lvl w:ilvl="1" w:tplc="766C988C">
      <w:start w:val="1"/>
      <w:numFmt w:val="lowerLetter"/>
      <w:lvlText w:val="%2."/>
      <w:lvlJc w:val="left"/>
      <w:pPr>
        <w:tabs>
          <w:tab w:val="num" w:pos="1440"/>
        </w:tabs>
        <w:ind w:left="1440" w:hanging="360"/>
      </w:pPr>
      <w:rPr>
        <w:rFonts w:hint="default"/>
      </w:rPr>
    </w:lvl>
    <w:lvl w:ilvl="2" w:tplc="B924138E">
      <w:start w:val="2"/>
      <w:numFmt w:val="decimal"/>
      <w:lvlText w:val="%3."/>
      <w:lvlJc w:val="left"/>
      <w:pPr>
        <w:tabs>
          <w:tab w:val="num" w:pos="2340"/>
        </w:tabs>
        <w:ind w:left="2340" w:hanging="360"/>
      </w:pPr>
      <w:rPr>
        <w:rFonts w:hint="default"/>
        <w:b w:val="0"/>
        <w:i w:val="0"/>
        <w:sz w:val="20"/>
      </w:rPr>
    </w:lvl>
    <w:lvl w:ilvl="3" w:tplc="7E2CF844">
      <w:start w:val="1"/>
      <w:numFmt w:val="lowerLetter"/>
      <w:lvlText w:val="%4."/>
      <w:lvlJc w:val="left"/>
      <w:pPr>
        <w:tabs>
          <w:tab w:val="num" w:pos="2880"/>
        </w:tabs>
        <w:ind w:left="2880" w:hanging="360"/>
      </w:pPr>
      <w:rPr>
        <w:rFonts w:hint="default"/>
      </w:rPr>
    </w:lvl>
    <w:lvl w:ilvl="4" w:tplc="CE6472A4">
      <w:start w:val="3"/>
      <w:numFmt w:val="decimal"/>
      <w:lvlText w:val="%5."/>
      <w:lvlJc w:val="left"/>
      <w:pPr>
        <w:tabs>
          <w:tab w:val="num" w:pos="3600"/>
        </w:tabs>
        <w:ind w:left="3600" w:hanging="360"/>
      </w:pPr>
      <w:rPr>
        <w:rFonts w:hint="default"/>
        <w:b w:val="0"/>
        <w:i w:val="0"/>
      </w:rPr>
    </w:lvl>
    <w:lvl w:ilvl="5" w:tplc="8ABCE424">
      <w:start w:val="3"/>
      <w:numFmt w:val="upperLetter"/>
      <w:lvlText w:val="%6."/>
      <w:lvlJc w:val="left"/>
      <w:pPr>
        <w:tabs>
          <w:tab w:val="num" w:pos="4500"/>
        </w:tabs>
        <w:ind w:left="4500" w:hanging="360"/>
      </w:pPr>
      <w:rPr>
        <w:rFonts w:hint="default"/>
        <w:sz w:val="20"/>
      </w:rPr>
    </w:lvl>
    <w:lvl w:ilvl="6" w:tplc="FAA8B3E8">
      <w:start w:val="1"/>
      <w:numFmt w:val="decimal"/>
      <w:lvlText w:val="%7."/>
      <w:lvlJc w:val="left"/>
      <w:pPr>
        <w:tabs>
          <w:tab w:val="num" w:pos="5040"/>
        </w:tabs>
        <w:ind w:left="5040" w:hanging="360"/>
      </w:pPr>
      <w:rPr>
        <w:rFonts w:hint="default"/>
        <w:b w:val="0"/>
        <w:i w:val="0"/>
        <w:sz w:val="20"/>
      </w:rPr>
    </w:lvl>
    <w:lvl w:ilvl="7" w:tplc="75A480DC">
      <w:start w:val="1"/>
      <w:numFmt w:val="lowerLetter"/>
      <w:lvlText w:val="%8."/>
      <w:lvlJc w:val="left"/>
      <w:pPr>
        <w:tabs>
          <w:tab w:val="num" w:pos="2880"/>
        </w:tabs>
        <w:ind w:left="2880" w:hanging="360"/>
      </w:pPr>
      <w:rPr>
        <w:rFonts w:hint="default"/>
      </w:rPr>
    </w:lvl>
    <w:lvl w:ilvl="8" w:tplc="04090011">
      <w:start w:val="1"/>
      <w:numFmt w:val="decimal"/>
      <w:lvlText w:val="%9)"/>
      <w:lvlJc w:val="left"/>
      <w:pPr>
        <w:tabs>
          <w:tab w:val="num" w:pos="2520"/>
        </w:tabs>
        <w:ind w:left="2520" w:hanging="180"/>
      </w:pPr>
      <w:rPr>
        <w:rFonts w:hint="default"/>
        <w:b w:val="0"/>
        <w:i w:val="0"/>
        <w:sz w:val="20"/>
      </w:rPr>
    </w:lvl>
  </w:abstractNum>
  <w:abstractNum w:abstractNumId="19" w15:restartNumberingAfterBreak="0">
    <w:nsid w:val="56A5486F"/>
    <w:multiLevelType w:val="multilevel"/>
    <w:tmpl w:val="12466072"/>
    <w:lvl w:ilvl="0">
      <w:start w:val="1"/>
      <w:numFmt w:val="decimal"/>
      <w:lvlText w:val="%1."/>
      <w:lvlJc w:val="left"/>
      <w:pPr>
        <w:tabs>
          <w:tab w:val="num" w:pos="2880"/>
        </w:tabs>
        <w:ind w:left="2880" w:hanging="360"/>
      </w:pPr>
      <w:rPr>
        <w:rFonts w:hint="default"/>
        <w:b w:val="0"/>
        <w:i w:val="0"/>
        <w:sz w:val="20"/>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val="0"/>
        <w:i w:val="0"/>
        <w:sz w:val="20"/>
      </w:rPr>
    </w:lvl>
    <w:lvl w:ilvl="3">
      <w:start w:val="1"/>
      <w:numFmt w:val="lowerLetter"/>
      <w:lvlText w:val="%4."/>
      <w:lvlJc w:val="left"/>
      <w:pPr>
        <w:tabs>
          <w:tab w:val="num" w:pos="2880"/>
        </w:tabs>
        <w:ind w:left="2880" w:hanging="360"/>
      </w:pPr>
      <w:rPr>
        <w:rFonts w:hint="default"/>
      </w:rPr>
    </w:lvl>
    <w:lvl w:ilvl="4">
      <w:start w:val="3"/>
      <w:numFmt w:val="decimal"/>
      <w:lvlText w:val="%5."/>
      <w:lvlJc w:val="left"/>
      <w:pPr>
        <w:tabs>
          <w:tab w:val="num" w:pos="3600"/>
        </w:tabs>
        <w:ind w:left="3600" w:hanging="360"/>
      </w:pPr>
      <w:rPr>
        <w:rFonts w:hint="default"/>
        <w:b w:val="0"/>
        <w:i w:val="0"/>
      </w:rPr>
    </w:lvl>
    <w:lvl w:ilvl="5">
      <w:start w:val="3"/>
      <w:numFmt w:val="upperLetter"/>
      <w:lvlText w:val="%6."/>
      <w:lvlJc w:val="left"/>
      <w:pPr>
        <w:tabs>
          <w:tab w:val="num" w:pos="4500"/>
        </w:tabs>
        <w:ind w:left="4500" w:hanging="360"/>
      </w:pPr>
      <w:rPr>
        <w:rFonts w:hint="default"/>
        <w:sz w:val="20"/>
      </w:rPr>
    </w:lvl>
    <w:lvl w:ilvl="6">
      <w:start w:val="1"/>
      <w:numFmt w:val="decimal"/>
      <w:lvlText w:val="%7."/>
      <w:lvlJc w:val="left"/>
      <w:pPr>
        <w:tabs>
          <w:tab w:val="num" w:pos="5040"/>
        </w:tabs>
        <w:ind w:left="5040" w:hanging="360"/>
      </w:pPr>
      <w:rPr>
        <w:rFonts w:hint="default"/>
        <w:b w:val="0"/>
        <w:i w:val="0"/>
        <w:sz w:val="20"/>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2700"/>
        </w:tabs>
        <w:ind w:left="2700" w:hanging="360"/>
      </w:pPr>
      <w:rPr>
        <w:rFonts w:hint="default"/>
      </w:rPr>
    </w:lvl>
  </w:abstractNum>
  <w:abstractNum w:abstractNumId="20" w15:restartNumberingAfterBreak="0">
    <w:nsid w:val="5BD0153D"/>
    <w:multiLevelType w:val="multilevel"/>
    <w:tmpl w:val="D1B47E84"/>
    <w:lvl w:ilvl="0">
      <w:start w:val="1"/>
      <w:numFmt w:val="decimal"/>
      <w:lvlText w:val="%1."/>
      <w:lvlJc w:val="left"/>
      <w:pPr>
        <w:tabs>
          <w:tab w:val="num" w:pos="2700"/>
        </w:tabs>
        <w:ind w:left="2700" w:hanging="360"/>
      </w:pPr>
      <w:rPr>
        <w:rFonts w:hint="default"/>
        <w:b w:val="0"/>
        <w:i w:val="0"/>
        <w:sz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90"/>
        </w:tabs>
        <w:ind w:left="1890" w:hanging="360"/>
      </w:pPr>
      <w:rPr>
        <w:rFonts w:hint="default"/>
        <w:b w:val="0"/>
        <w:i w:val="0"/>
        <w:sz w:val="20"/>
      </w:rPr>
    </w:lvl>
    <w:lvl w:ilvl="3">
      <w:start w:val="1"/>
      <w:numFmt w:val="lowerLetter"/>
      <w:lvlText w:val="%4)"/>
      <w:lvlJc w:val="left"/>
      <w:pPr>
        <w:tabs>
          <w:tab w:val="num" w:pos="2970"/>
        </w:tabs>
        <w:ind w:left="2970" w:hanging="360"/>
      </w:pPr>
      <w:rPr>
        <w:rFonts w:hint="default"/>
      </w:rPr>
    </w:lvl>
    <w:lvl w:ilvl="4">
      <w:start w:val="2"/>
      <w:numFmt w:val="decimal"/>
      <w:lvlText w:val="%5."/>
      <w:lvlJc w:val="left"/>
      <w:pPr>
        <w:tabs>
          <w:tab w:val="num" w:pos="3600"/>
        </w:tabs>
        <w:ind w:left="3600" w:hanging="360"/>
      </w:pPr>
      <w:rPr>
        <w:rFonts w:hint="default"/>
        <w:b w:val="0"/>
        <w:i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EA5F19"/>
    <w:multiLevelType w:val="hybridMultilevel"/>
    <w:tmpl w:val="13D09A68"/>
    <w:lvl w:ilvl="0" w:tplc="22B6F550">
      <w:start w:val="1"/>
      <w:numFmt w:val="decimal"/>
      <w:lvlText w:val="%1."/>
      <w:lvlJc w:val="left"/>
      <w:pPr>
        <w:tabs>
          <w:tab w:val="num" w:pos="4320"/>
        </w:tabs>
        <w:ind w:left="4320" w:hanging="360"/>
      </w:pPr>
      <w:rPr>
        <w:rFonts w:hint="default"/>
        <w:b w:val="0"/>
        <w:i w:val="0"/>
        <w:sz w:val="20"/>
      </w:rPr>
    </w:lvl>
    <w:lvl w:ilvl="1" w:tplc="AF12F6F4">
      <w:start w:val="1"/>
      <w:numFmt w:val="decimal"/>
      <w:lvlText w:val="%2."/>
      <w:lvlJc w:val="left"/>
      <w:pPr>
        <w:tabs>
          <w:tab w:val="num" w:pos="1440"/>
        </w:tabs>
        <w:ind w:left="1440" w:hanging="360"/>
      </w:pPr>
      <w:rPr>
        <w:rFonts w:hint="default"/>
        <w:b w:val="0"/>
        <w:i w:val="0"/>
        <w:sz w:val="20"/>
      </w:rPr>
    </w:lvl>
    <w:lvl w:ilvl="2" w:tplc="384C4E24">
      <w:start w:val="1"/>
      <w:numFmt w:val="upperLetter"/>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6D24A8"/>
    <w:multiLevelType w:val="hybridMultilevel"/>
    <w:tmpl w:val="BF1039A4"/>
    <w:lvl w:ilvl="0" w:tplc="66B83E8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1B0FF2"/>
    <w:multiLevelType w:val="multilevel"/>
    <w:tmpl w:val="852EB9D4"/>
    <w:lvl w:ilvl="0">
      <w:start w:val="1"/>
      <w:numFmt w:val="decimal"/>
      <w:lvlText w:val="%1."/>
      <w:lvlJc w:val="left"/>
      <w:pPr>
        <w:tabs>
          <w:tab w:val="num" w:pos="2700"/>
        </w:tabs>
        <w:ind w:left="2700" w:hanging="360"/>
      </w:pPr>
      <w:rPr>
        <w:rFonts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90"/>
        </w:tabs>
        <w:ind w:left="1890" w:hanging="360"/>
      </w:pPr>
      <w:rPr>
        <w:rFonts w:hint="default"/>
        <w:b w:val="0"/>
        <w:i w:val="0"/>
        <w:sz w:val="22"/>
        <w:szCs w:val="22"/>
      </w:rPr>
    </w:lvl>
    <w:lvl w:ilvl="3">
      <w:start w:val="1"/>
      <w:numFmt w:val="lowerLetter"/>
      <w:lvlText w:val="%4)"/>
      <w:lvlJc w:val="left"/>
      <w:pPr>
        <w:tabs>
          <w:tab w:val="num" w:pos="2970"/>
        </w:tabs>
        <w:ind w:left="2970" w:hanging="360"/>
      </w:pPr>
      <w:rPr>
        <w:rFonts w:hint="default"/>
      </w:rPr>
    </w:lvl>
    <w:lvl w:ilvl="4">
      <w:start w:val="2"/>
      <w:numFmt w:val="decimal"/>
      <w:lvlText w:val="%5."/>
      <w:lvlJc w:val="left"/>
      <w:pPr>
        <w:tabs>
          <w:tab w:val="num" w:pos="3600"/>
        </w:tabs>
        <w:ind w:left="3600" w:hanging="360"/>
      </w:pPr>
      <w:rPr>
        <w:rFonts w:hint="default"/>
        <w:b w:val="0"/>
        <w:i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02B5E52"/>
    <w:multiLevelType w:val="hybridMultilevel"/>
    <w:tmpl w:val="5CE09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6F475C"/>
    <w:multiLevelType w:val="hybridMultilevel"/>
    <w:tmpl w:val="5B30B298"/>
    <w:lvl w:ilvl="0" w:tplc="FFEA6DA0">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7B4960C4"/>
    <w:multiLevelType w:val="hybridMultilevel"/>
    <w:tmpl w:val="9BB04092"/>
    <w:lvl w:ilvl="0" w:tplc="8FE23DC4">
      <w:start w:val="2"/>
      <w:numFmt w:val="lowerLetter"/>
      <w:lvlText w:val="%1."/>
      <w:lvlJc w:val="left"/>
      <w:pPr>
        <w:tabs>
          <w:tab w:val="num" w:pos="6660"/>
        </w:tabs>
        <w:ind w:left="6660" w:hanging="360"/>
      </w:pPr>
      <w:rPr>
        <w:rFonts w:hint="default"/>
      </w:rPr>
    </w:lvl>
    <w:lvl w:ilvl="1" w:tplc="04090017">
      <w:start w:val="1"/>
      <w:numFmt w:val="lowerLetter"/>
      <w:lvlText w:val="%2)"/>
      <w:lvlJc w:val="left"/>
      <w:pPr>
        <w:tabs>
          <w:tab w:val="num" w:pos="1530"/>
        </w:tabs>
        <w:ind w:left="1530" w:hanging="360"/>
      </w:pPr>
      <w:rPr>
        <w:rFonts w:hint="default"/>
      </w:rPr>
    </w:lvl>
    <w:lvl w:ilvl="2" w:tplc="0C4C030A">
      <w:start w:val="2"/>
      <w:numFmt w:val="decimal"/>
      <w:lvlText w:val="%3."/>
      <w:lvlJc w:val="left"/>
      <w:pPr>
        <w:tabs>
          <w:tab w:val="num" w:pos="2340"/>
        </w:tabs>
        <w:ind w:left="2340" w:hanging="360"/>
      </w:pPr>
      <w:rPr>
        <w:rFonts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8"/>
  </w:num>
  <w:num w:numId="4">
    <w:abstractNumId w:val="2"/>
  </w:num>
  <w:num w:numId="5">
    <w:abstractNumId w:val="26"/>
  </w:num>
  <w:num w:numId="6">
    <w:abstractNumId w:val="15"/>
  </w:num>
  <w:num w:numId="7">
    <w:abstractNumId w:val="21"/>
  </w:num>
  <w:num w:numId="8">
    <w:abstractNumId w:val="6"/>
  </w:num>
  <w:num w:numId="9">
    <w:abstractNumId w:val="12"/>
  </w:num>
  <w:num w:numId="10">
    <w:abstractNumId w:val="22"/>
  </w:num>
  <w:num w:numId="11">
    <w:abstractNumId w:val="16"/>
  </w:num>
  <w:num w:numId="12">
    <w:abstractNumId w:val="24"/>
  </w:num>
  <w:num w:numId="13">
    <w:abstractNumId w:val="7"/>
  </w:num>
  <w:num w:numId="14">
    <w:abstractNumId w:val="5"/>
  </w:num>
  <w:num w:numId="15">
    <w:abstractNumId w:val="13"/>
  </w:num>
  <w:num w:numId="16">
    <w:abstractNumId w:val="25"/>
  </w:num>
  <w:num w:numId="17">
    <w:abstractNumId w:val="4"/>
  </w:num>
  <w:num w:numId="18">
    <w:abstractNumId w:val="17"/>
  </w:num>
  <w:num w:numId="19">
    <w:abstractNumId w:val="23"/>
  </w:num>
  <w:num w:numId="20">
    <w:abstractNumId w:val="19"/>
  </w:num>
  <w:num w:numId="21">
    <w:abstractNumId w:val="8"/>
  </w:num>
  <w:num w:numId="22">
    <w:abstractNumId w:val="14"/>
  </w:num>
  <w:num w:numId="23">
    <w:abstractNumId w:val="20"/>
  </w:num>
  <w:num w:numId="24">
    <w:abstractNumId w:val="10"/>
  </w:num>
  <w:num w:numId="25">
    <w:abstractNumId w:val="11"/>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B9"/>
    <w:rsid w:val="00051D18"/>
    <w:rsid w:val="00061250"/>
    <w:rsid w:val="0009262A"/>
    <w:rsid w:val="000C57B3"/>
    <w:rsid w:val="001162F9"/>
    <w:rsid w:val="001A3B04"/>
    <w:rsid w:val="001B2797"/>
    <w:rsid w:val="001B7227"/>
    <w:rsid w:val="001E749B"/>
    <w:rsid w:val="001F05A8"/>
    <w:rsid w:val="001F27EB"/>
    <w:rsid w:val="00202522"/>
    <w:rsid w:val="00206EBB"/>
    <w:rsid w:val="002424C5"/>
    <w:rsid w:val="002A7DC0"/>
    <w:rsid w:val="002B3E03"/>
    <w:rsid w:val="002C6E2B"/>
    <w:rsid w:val="00301D7A"/>
    <w:rsid w:val="003C75BE"/>
    <w:rsid w:val="003D6FA8"/>
    <w:rsid w:val="003E0882"/>
    <w:rsid w:val="004229BE"/>
    <w:rsid w:val="00484C53"/>
    <w:rsid w:val="004A328E"/>
    <w:rsid w:val="004B1F0D"/>
    <w:rsid w:val="004B66B9"/>
    <w:rsid w:val="004C1D01"/>
    <w:rsid w:val="004C7644"/>
    <w:rsid w:val="00505F06"/>
    <w:rsid w:val="0053345D"/>
    <w:rsid w:val="00535E55"/>
    <w:rsid w:val="00550F5E"/>
    <w:rsid w:val="005A63DE"/>
    <w:rsid w:val="005B30CA"/>
    <w:rsid w:val="005D0286"/>
    <w:rsid w:val="005D2BF3"/>
    <w:rsid w:val="005F11AC"/>
    <w:rsid w:val="00606ED6"/>
    <w:rsid w:val="00657A9C"/>
    <w:rsid w:val="0066639F"/>
    <w:rsid w:val="00676B1F"/>
    <w:rsid w:val="006D75B9"/>
    <w:rsid w:val="00725566"/>
    <w:rsid w:val="007413A5"/>
    <w:rsid w:val="00772F55"/>
    <w:rsid w:val="00781EDC"/>
    <w:rsid w:val="00795E90"/>
    <w:rsid w:val="007E53F5"/>
    <w:rsid w:val="007F2AC7"/>
    <w:rsid w:val="008620E0"/>
    <w:rsid w:val="00862748"/>
    <w:rsid w:val="00863B4D"/>
    <w:rsid w:val="008D2290"/>
    <w:rsid w:val="00936283"/>
    <w:rsid w:val="009456F8"/>
    <w:rsid w:val="00956F2D"/>
    <w:rsid w:val="0096539C"/>
    <w:rsid w:val="00966AB7"/>
    <w:rsid w:val="009B7D87"/>
    <w:rsid w:val="009E2D1B"/>
    <w:rsid w:val="00A019CD"/>
    <w:rsid w:val="00A13B2E"/>
    <w:rsid w:val="00A237A6"/>
    <w:rsid w:val="00AD6ABA"/>
    <w:rsid w:val="00AF55C6"/>
    <w:rsid w:val="00B112C1"/>
    <w:rsid w:val="00B36C5F"/>
    <w:rsid w:val="00BA5A05"/>
    <w:rsid w:val="00C002BD"/>
    <w:rsid w:val="00C0349C"/>
    <w:rsid w:val="00C10BB5"/>
    <w:rsid w:val="00C33C04"/>
    <w:rsid w:val="00C740B8"/>
    <w:rsid w:val="00C771AB"/>
    <w:rsid w:val="00CA1EA7"/>
    <w:rsid w:val="00CC4037"/>
    <w:rsid w:val="00CE2DB0"/>
    <w:rsid w:val="00D14C64"/>
    <w:rsid w:val="00D5641A"/>
    <w:rsid w:val="00D61D68"/>
    <w:rsid w:val="00D621F0"/>
    <w:rsid w:val="00D704E7"/>
    <w:rsid w:val="00DA66EB"/>
    <w:rsid w:val="00DF2531"/>
    <w:rsid w:val="00E139DA"/>
    <w:rsid w:val="00E60F35"/>
    <w:rsid w:val="00E95B14"/>
    <w:rsid w:val="00F16C1B"/>
    <w:rsid w:val="00F33BAD"/>
    <w:rsid w:val="00F34D86"/>
    <w:rsid w:val="00FB3FBD"/>
    <w:rsid w:val="00FC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BDD15"/>
  <w15:docId w15:val="{B2A3BBDA-72DF-411D-B846-14455786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lbertus" w:hAnsi="Albertus"/>
      <w:sz w:val="22"/>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Times New Roman" w:hAnsi="Times New Roman"/>
      <w:sz w:val="20"/>
    </w:rPr>
  </w:style>
  <w:style w:type="paragraph" w:styleId="BodyText">
    <w:name w:val="Body Text"/>
    <w:basedOn w:val="Normal"/>
    <w:pPr>
      <w:tabs>
        <w:tab w:val="left" w:pos="-720"/>
      </w:tabs>
      <w:suppressAutoHyphens/>
      <w:ind w:right="-720"/>
    </w:pPr>
    <w:rPr>
      <w:rFonts w:ascii="Times New Roman" w:hAnsi="Times New Roman"/>
    </w:rPr>
  </w:style>
  <w:style w:type="paragraph" w:styleId="BodyTextIndent3">
    <w:name w:val="Body Text Indent 3"/>
    <w:basedOn w:val="Normal"/>
    <w:pPr>
      <w:ind w:left="1440" w:hanging="720"/>
    </w:pPr>
    <w:rPr>
      <w:rFonts w:ascii="Times New Roman" w:hAnsi="Times New Roman"/>
    </w:rPr>
  </w:style>
  <w:style w:type="paragraph" w:styleId="BodyTextIndent">
    <w:name w:val="Body Text Indent"/>
    <w:basedOn w:val="Normal"/>
    <w:pPr>
      <w:widowControl/>
      <w:ind w:left="720"/>
    </w:pPr>
    <w:rPr>
      <w:rFonts w:ascii="Times New Roman" w:hAnsi="Times New Roman"/>
      <w:sz w:val="24"/>
    </w:rPr>
  </w:style>
  <w:style w:type="paragraph" w:styleId="BlockText">
    <w:name w:val="Block Text"/>
    <w:basedOn w:val="Normal"/>
    <w:pPr>
      <w:tabs>
        <w:tab w:val="left" w:pos="-720"/>
        <w:tab w:val="left" w:pos="0"/>
        <w:tab w:val="left" w:pos="720"/>
        <w:tab w:val="left" w:pos="1440"/>
        <w:tab w:val="left" w:pos="2160"/>
      </w:tabs>
      <w:suppressAutoHyphens/>
      <w:ind w:left="3600" w:right="-720" w:hanging="3600"/>
    </w:pPr>
    <w:rPr>
      <w:rFonts w:ascii="Times New Roman" w:hAnsi="Times New Roman"/>
      <w:snapToGrid w:val="0"/>
    </w:rPr>
  </w:style>
  <w:style w:type="paragraph" w:styleId="BodyText2">
    <w:name w:val="Body Text 2"/>
    <w:basedOn w:val="Normal"/>
    <w:pPr>
      <w:tabs>
        <w:tab w:val="left" w:pos="-720"/>
        <w:tab w:val="left" w:pos="0"/>
      </w:tabs>
      <w:suppressAutoHyphens/>
      <w:ind w:right="-720"/>
    </w:pPr>
    <w:rPr>
      <w:rFonts w:ascii="Times New Roman" w:hAnsi="Times New Roman"/>
      <w:snapToGrid w:val="0"/>
    </w:rPr>
  </w:style>
  <w:style w:type="paragraph" w:styleId="BodyText3">
    <w:name w:val="Body Text 3"/>
    <w:basedOn w:val="Normal"/>
    <w:pPr>
      <w:tabs>
        <w:tab w:val="left" w:pos="-720"/>
      </w:tabs>
      <w:suppressAutoHyphens/>
      <w:ind w:right="-1080"/>
    </w:pPr>
    <w:rPr>
      <w:rFonts w:ascii="Times New Roman" w:hAnsi="Times New Roman"/>
      <w:snapToGrid w:val="0"/>
      <w:spacing w:val="-2"/>
    </w:rPr>
  </w:style>
  <w:style w:type="paragraph" w:styleId="BalloonText">
    <w:name w:val="Balloon Text"/>
    <w:basedOn w:val="Normal"/>
    <w:semiHidden/>
    <w:rsid w:val="004A3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8778-F4E7-42AF-B7B6-9971FB6C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creator>diane</dc:creator>
  <cp:lastModifiedBy>Stankevich, Kelly</cp:lastModifiedBy>
  <cp:revision>4</cp:revision>
  <cp:lastPrinted>2017-10-31T17:37:00Z</cp:lastPrinted>
  <dcterms:created xsi:type="dcterms:W3CDTF">2018-03-12T19:32:00Z</dcterms:created>
  <dcterms:modified xsi:type="dcterms:W3CDTF">2018-03-21T18:01:00Z</dcterms:modified>
</cp:coreProperties>
</file>